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712" w:rsidRPr="00A115BB" w:rsidRDefault="005E7F72">
      <w:pPr>
        <w:pStyle w:val="Title"/>
        <w:contextualSpacing w:val="0"/>
        <w:jc w:val="center"/>
        <w:rPr>
          <w:rFonts w:ascii="Cambria" w:eastAsia="Montserrat" w:hAnsi="Cambria" w:cs="Montserrat"/>
          <w:b/>
          <w:color w:val="00B050"/>
          <w:sz w:val="32"/>
          <w:szCs w:val="32"/>
        </w:rPr>
      </w:pPr>
      <w:proofErr w:type="spellStart"/>
      <w:r w:rsidRPr="00A115BB">
        <w:rPr>
          <w:rFonts w:ascii="Cambria" w:eastAsia="Montserrat" w:hAnsi="Cambria" w:cs="Montserrat"/>
          <w:b/>
          <w:color w:val="00B050"/>
          <w:sz w:val="32"/>
          <w:szCs w:val="32"/>
        </w:rPr>
        <w:t>Telemental</w:t>
      </w:r>
      <w:proofErr w:type="spellEnd"/>
      <w:r w:rsidRPr="00A115BB">
        <w:rPr>
          <w:rFonts w:ascii="Cambria" w:eastAsia="Montserrat" w:hAnsi="Cambria" w:cs="Montserrat"/>
          <w:b/>
          <w:color w:val="00B050"/>
          <w:sz w:val="32"/>
          <w:szCs w:val="32"/>
        </w:rPr>
        <w:t xml:space="preserve"> Health Services Informed Consent</w:t>
      </w:r>
    </w:p>
    <w:p w:rsidR="00A42DE8" w:rsidRDefault="00A115BB" w:rsidP="00A115BB">
      <w:pPr>
        <w:ind w:left="360"/>
        <w:jc w:val="center"/>
        <w:rPr>
          <w:rFonts w:ascii="Cambria" w:hAnsi="Cambria"/>
          <w:color w:val="000000" w:themeColor="text1"/>
        </w:rPr>
      </w:pPr>
      <w:r w:rsidRPr="00A115BB">
        <w:rPr>
          <w:rFonts w:ascii="Cambria" w:hAnsi="Cambria"/>
          <w:b/>
          <w:bCs/>
          <w:color w:val="000000" w:themeColor="text1"/>
        </w:rPr>
        <w:t>Deborah L. Klinger, M.A., LMFT, PC</w:t>
      </w:r>
      <w:r w:rsidR="00FC5837" w:rsidRPr="00376FEC">
        <w:rPr>
          <w:rFonts w:ascii="Cambria" w:hAnsi="Cambria"/>
          <w:color w:val="000000" w:themeColor="text1"/>
        </w:rPr>
        <w:br/>
      </w:r>
      <w:r>
        <w:rPr>
          <w:rFonts w:ascii="Cambria" w:hAnsi="Cambria"/>
          <w:color w:val="000000" w:themeColor="text1"/>
        </w:rPr>
        <w:t xml:space="preserve">1415 Broad St. </w:t>
      </w:r>
    </w:p>
    <w:p w:rsidR="00A115BB" w:rsidRDefault="00A115BB" w:rsidP="00A115BB">
      <w:pPr>
        <w:ind w:left="360"/>
        <w:jc w:val="center"/>
        <w:rPr>
          <w:rFonts w:ascii="Cambria" w:hAnsi="Cambria"/>
          <w:color w:val="000000" w:themeColor="text1"/>
        </w:rPr>
      </w:pPr>
      <w:r>
        <w:rPr>
          <w:rFonts w:ascii="Cambria" w:hAnsi="Cambria"/>
          <w:color w:val="000000" w:themeColor="text1"/>
        </w:rPr>
        <w:t>Durham, NC 27705</w:t>
      </w:r>
    </w:p>
    <w:p w:rsidR="00A115BB" w:rsidRDefault="00A115BB" w:rsidP="00A115BB">
      <w:pPr>
        <w:ind w:left="360" w:firstLine="360"/>
        <w:jc w:val="center"/>
        <w:rPr>
          <w:rFonts w:ascii="Cambria" w:hAnsi="Cambria"/>
          <w:color w:val="000000" w:themeColor="text1"/>
        </w:rPr>
      </w:pPr>
      <w:r>
        <w:rPr>
          <w:rFonts w:ascii="Cambria" w:hAnsi="Cambria"/>
          <w:color w:val="000000" w:themeColor="text1"/>
        </w:rPr>
        <w:t xml:space="preserve">               919-990-1143                www.deborahklinger.com</w:t>
      </w:r>
    </w:p>
    <w:p w:rsidR="00A115BB" w:rsidRPr="00376FEC" w:rsidRDefault="00A115BB" w:rsidP="00A115BB">
      <w:pPr>
        <w:ind w:left="360"/>
        <w:jc w:val="center"/>
        <w:rPr>
          <w:rFonts w:ascii="Cambria" w:hAnsi="Cambria"/>
          <w:color w:val="000000" w:themeColor="text1"/>
        </w:rPr>
      </w:pPr>
    </w:p>
    <w:p w:rsidR="00A42DE8" w:rsidRPr="00A115BB" w:rsidRDefault="005E7F72" w:rsidP="00376FEC">
      <w:pPr>
        <w:pStyle w:val="Heading3"/>
        <w:contextualSpacing w:val="0"/>
        <w:rPr>
          <w:rFonts w:ascii="Cambria" w:hAnsi="Cambria"/>
          <w:color w:val="00B050"/>
          <w:sz w:val="24"/>
          <w:szCs w:val="24"/>
        </w:rPr>
      </w:pPr>
      <w:bookmarkStart w:id="0" w:name="_234bgcqbrr86" w:colFirst="0" w:colLast="0"/>
      <w:bookmarkEnd w:id="0"/>
      <w:r w:rsidRPr="00A115BB">
        <w:rPr>
          <w:rFonts w:ascii="Cambria" w:hAnsi="Cambria"/>
          <w:color w:val="00B050"/>
          <w:sz w:val="24"/>
          <w:szCs w:val="24"/>
        </w:rPr>
        <w:t>Overview</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01712" w:rsidRPr="00FC5837">
        <w:tc>
          <w:tcPr>
            <w:tcW w:w="9360" w:type="dxa"/>
            <w:shd w:val="clear" w:color="auto" w:fill="auto"/>
            <w:tcMar>
              <w:top w:w="100" w:type="dxa"/>
              <w:left w:w="100" w:type="dxa"/>
              <w:bottom w:w="100" w:type="dxa"/>
              <w:right w:w="100" w:type="dxa"/>
            </w:tcMar>
          </w:tcPr>
          <w:p w:rsidR="00101712" w:rsidRPr="00FC5837" w:rsidRDefault="005E7F72" w:rsidP="00316228">
            <w:pPr>
              <w:numPr>
                <w:ilvl w:val="0"/>
                <w:numId w:val="13"/>
              </w:numPr>
              <w:rPr>
                <w:rFonts w:ascii="Cambria" w:hAnsi="Cambria"/>
              </w:rPr>
            </w:pPr>
            <w:r w:rsidRPr="00376FEC">
              <w:rPr>
                <w:rFonts w:ascii="Cambria" w:hAnsi="Cambria"/>
                <w:color w:val="000000" w:themeColor="text1"/>
              </w:rPr>
              <w:t xml:space="preserve">You will need access to certain technological services and tools to engage in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health-based services with </w:t>
            </w:r>
            <w:r w:rsidR="00A42DE8" w:rsidRPr="00376FEC">
              <w:rPr>
                <w:rFonts w:ascii="Cambria" w:hAnsi="Cambria"/>
                <w:color w:val="000000" w:themeColor="text1"/>
              </w:rPr>
              <w:t>me.</w:t>
            </w:r>
          </w:p>
        </w:tc>
      </w:tr>
      <w:tr w:rsidR="00101712" w:rsidRPr="00FC5837">
        <w:tc>
          <w:tcPr>
            <w:tcW w:w="9360" w:type="dxa"/>
            <w:shd w:val="clear" w:color="auto" w:fill="auto"/>
            <w:tcMar>
              <w:top w:w="100" w:type="dxa"/>
              <w:left w:w="100" w:type="dxa"/>
              <w:bottom w:w="100" w:type="dxa"/>
              <w:right w:w="100" w:type="dxa"/>
            </w:tcMar>
          </w:tcPr>
          <w:p w:rsidR="00101712" w:rsidRPr="00FC5837" w:rsidRDefault="005E7F72" w:rsidP="00316228">
            <w:pPr>
              <w:numPr>
                <w:ilvl w:val="0"/>
                <w:numId w:val="13"/>
              </w:numPr>
              <w:spacing w:line="240" w:lineRule="auto"/>
              <w:rPr>
                <w:rFonts w:ascii="Cambria" w:hAnsi="Cambria"/>
              </w:rPr>
            </w:pP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has both benefits and risks, which you and </w:t>
            </w:r>
            <w:r w:rsidR="00A42DE8" w:rsidRPr="00376FEC">
              <w:rPr>
                <w:rFonts w:ascii="Cambria" w:hAnsi="Cambria"/>
                <w:color w:val="000000" w:themeColor="text1"/>
              </w:rPr>
              <w:t>I</w:t>
            </w:r>
            <w:r w:rsidRPr="00376FEC">
              <w:rPr>
                <w:rFonts w:ascii="Cambria" w:hAnsi="Cambria"/>
                <w:color w:val="000000" w:themeColor="text1"/>
              </w:rPr>
              <w:t xml:space="preserve"> will be monitoring as </w:t>
            </w:r>
            <w:r w:rsidR="00A42DE8" w:rsidRPr="00376FEC">
              <w:rPr>
                <w:rFonts w:ascii="Cambria" w:hAnsi="Cambria"/>
                <w:color w:val="000000" w:themeColor="text1"/>
              </w:rPr>
              <w:t>we</w:t>
            </w:r>
            <w:r w:rsidRPr="00376FEC">
              <w:rPr>
                <w:rFonts w:ascii="Cambria" w:hAnsi="Cambria"/>
                <w:color w:val="000000" w:themeColor="text1"/>
              </w:rPr>
              <w:t xml:space="preserve"> proceed with your work</w:t>
            </w:r>
            <w:r w:rsidR="00A42DE8" w:rsidRPr="00376FEC">
              <w:rPr>
                <w:rFonts w:ascii="Cambria" w:hAnsi="Cambria"/>
                <w:color w:val="000000" w:themeColor="text1"/>
              </w:rPr>
              <w:t>.</w:t>
            </w:r>
          </w:p>
        </w:tc>
      </w:tr>
      <w:tr w:rsidR="00101712" w:rsidRPr="00FC5837">
        <w:tc>
          <w:tcPr>
            <w:tcW w:w="9360" w:type="dxa"/>
            <w:shd w:val="clear" w:color="auto" w:fill="auto"/>
            <w:tcMar>
              <w:top w:w="100" w:type="dxa"/>
              <w:left w:w="100" w:type="dxa"/>
              <w:bottom w:w="100" w:type="dxa"/>
              <w:right w:w="100" w:type="dxa"/>
            </w:tcMar>
          </w:tcPr>
          <w:p w:rsidR="00101712" w:rsidRPr="00FC5837" w:rsidRDefault="005E7F72" w:rsidP="00316228">
            <w:pPr>
              <w:numPr>
                <w:ilvl w:val="0"/>
                <w:numId w:val="13"/>
              </w:numPr>
              <w:rPr>
                <w:rFonts w:ascii="Cambria" w:hAnsi="Cambria"/>
              </w:rPr>
            </w:pPr>
            <w:r w:rsidRPr="00376FEC">
              <w:rPr>
                <w:rFonts w:ascii="Cambria" w:hAnsi="Cambria"/>
                <w:color w:val="000000" w:themeColor="text1"/>
              </w:rPr>
              <w:t xml:space="preserve">It is possible that receiving services by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will turn out to be inappropriate for you, and that you and </w:t>
            </w:r>
            <w:r w:rsidR="00A42DE8" w:rsidRPr="00376FEC">
              <w:rPr>
                <w:rFonts w:ascii="Cambria" w:hAnsi="Cambria"/>
                <w:color w:val="000000" w:themeColor="text1"/>
              </w:rPr>
              <w:t>I</w:t>
            </w:r>
            <w:r w:rsidRPr="00376FEC">
              <w:rPr>
                <w:rFonts w:ascii="Cambria" w:hAnsi="Cambria"/>
                <w:color w:val="000000" w:themeColor="text1"/>
              </w:rPr>
              <w:t xml:space="preserve"> may have to cease work by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w:t>
            </w:r>
            <w:r w:rsidR="00A42DE8" w:rsidRPr="00376FEC">
              <w:rPr>
                <w:rFonts w:ascii="Cambria" w:hAnsi="Cambria"/>
                <w:color w:val="000000" w:themeColor="text1"/>
              </w:rPr>
              <w:t>.</w:t>
            </w:r>
          </w:p>
        </w:tc>
      </w:tr>
      <w:tr w:rsidR="00101712" w:rsidRPr="00FC5837">
        <w:tc>
          <w:tcPr>
            <w:tcW w:w="9360" w:type="dxa"/>
            <w:shd w:val="clear" w:color="auto" w:fill="auto"/>
            <w:tcMar>
              <w:top w:w="100" w:type="dxa"/>
              <w:left w:w="100" w:type="dxa"/>
              <w:bottom w:w="100" w:type="dxa"/>
              <w:right w:w="100" w:type="dxa"/>
            </w:tcMar>
          </w:tcPr>
          <w:p w:rsidR="00101712" w:rsidRPr="00FC5837" w:rsidRDefault="005E7F72" w:rsidP="00316228">
            <w:pPr>
              <w:numPr>
                <w:ilvl w:val="0"/>
                <w:numId w:val="13"/>
              </w:numPr>
              <w:rPr>
                <w:rFonts w:ascii="Cambria" w:hAnsi="Cambria"/>
              </w:rPr>
            </w:pPr>
            <w:r w:rsidRPr="00376FEC">
              <w:rPr>
                <w:rFonts w:ascii="Cambria" w:hAnsi="Cambria"/>
                <w:color w:val="000000" w:themeColor="text1"/>
              </w:rPr>
              <w:t xml:space="preserve">You can stop work by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at any time without prejudice</w:t>
            </w:r>
            <w:r w:rsidR="00A42DE8" w:rsidRPr="00376FEC">
              <w:rPr>
                <w:rFonts w:ascii="Cambria" w:hAnsi="Cambria"/>
                <w:color w:val="000000" w:themeColor="text1"/>
              </w:rPr>
              <w:t>.</w:t>
            </w:r>
          </w:p>
        </w:tc>
      </w:tr>
      <w:tr w:rsidR="00101712" w:rsidRPr="00FC5837">
        <w:tc>
          <w:tcPr>
            <w:tcW w:w="9360" w:type="dxa"/>
            <w:shd w:val="clear" w:color="auto" w:fill="auto"/>
            <w:tcMar>
              <w:top w:w="100" w:type="dxa"/>
              <w:left w:w="100" w:type="dxa"/>
              <w:bottom w:w="100" w:type="dxa"/>
              <w:right w:w="100" w:type="dxa"/>
            </w:tcMar>
          </w:tcPr>
          <w:p w:rsidR="00101712" w:rsidRPr="00FC5837" w:rsidRDefault="005E7F72" w:rsidP="00316228">
            <w:pPr>
              <w:numPr>
                <w:ilvl w:val="0"/>
                <w:numId w:val="13"/>
              </w:numPr>
              <w:rPr>
                <w:rFonts w:ascii="Cambria" w:hAnsi="Cambria"/>
              </w:rPr>
            </w:pPr>
            <w:r w:rsidRPr="00376FEC">
              <w:rPr>
                <w:rFonts w:ascii="Cambria" w:hAnsi="Cambria"/>
                <w:color w:val="000000" w:themeColor="text1"/>
              </w:rPr>
              <w:t xml:space="preserve">You will need to participate in creating an appropriate space for your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sessions</w:t>
            </w:r>
            <w:r w:rsidR="00A42DE8" w:rsidRPr="00376FEC">
              <w:rPr>
                <w:rFonts w:ascii="Cambria" w:hAnsi="Cambria"/>
                <w:color w:val="000000" w:themeColor="text1"/>
              </w:rPr>
              <w:t>.</w:t>
            </w:r>
          </w:p>
        </w:tc>
      </w:tr>
      <w:tr w:rsidR="00101712" w:rsidRPr="00FC5837">
        <w:tc>
          <w:tcPr>
            <w:tcW w:w="9360" w:type="dxa"/>
            <w:shd w:val="clear" w:color="auto" w:fill="auto"/>
            <w:tcMar>
              <w:top w:w="100" w:type="dxa"/>
              <w:left w:w="100" w:type="dxa"/>
              <w:bottom w:w="100" w:type="dxa"/>
              <w:right w:w="100" w:type="dxa"/>
            </w:tcMar>
          </w:tcPr>
          <w:p w:rsidR="00101712" w:rsidRPr="00FC5837" w:rsidRDefault="005E7F72" w:rsidP="00316228">
            <w:pPr>
              <w:numPr>
                <w:ilvl w:val="0"/>
                <w:numId w:val="13"/>
              </w:numPr>
              <w:rPr>
                <w:rFonts w:ascii="Cambria" w:hAnsi="Cambria"/>
              </w:rPr>
            </w:pPr>
            <w:r w:rsidRPr="00376FEC">
              <w:rPr>
                <w:rFonts w:ascii="Cambria" w:hAnsi="Cambria"/>
                <w:color w:val="000000" w:themeColor="text1"/>
              </w:rPr>
              <w:t>You will need to participate in making a plan for managing technology failures, mental health crises, and medical emergencies</w:t>
            </w:r>
            <w:r w:rsidR="00A42DE8" w:rsidRPr="00376FEC">
              <w:rPr>
                <w:rFonts w:ascii="Cambria" w:hAnsi="Cambria"/>
                <w:color w:val="000000" w:themeColor="text1"/>
              </w:rPr>
              <w:t>.</w:t>
            </w:r>
          </w:p>
        </w:tc>
      </w:tr>
      <w:tr w:rsidR="00101712" w:rsidRPr="00FC5837">
        <w:tc>
          <w:tcPr>
            <w:tcW w:w="9360" w:type="dxa"/>
            <w:shd w:val="clear" w:color="auto" w:fill="auto"/>
            <w:tcMar>
              <w:top w:w="100" w:type="dxa"/>
              <w:left w:w="100" w:type="dxa"/>
              <w:bottom w:w="100" w:type="dxa"/>
              <w:right w:w="100" w:type="dxa"/>
            </w:tcMar>
          </w:tcPr>
          <w:p w:rsidR="00101712" w:rsidRPr="00FC5837" w:rsidRDefault="00A42DE8" w:rsidP="00316228">
            <w:pPr>
              <w:numPr>
                <w:ilvl w:val="0"/>
                <w:numId w:val="13"/>
              </w:numPr>
              <w:rPr>
                <w:rFonts w:ascii="Cambria" w:hAnsi="Cambria"/>
              </w:rPr>
            </w:pPr>
            <w:r w:rsidRPr="00376FEC">
              <w:rPr>
                <w:rFonts w:ascii="Cambria" w:hAnsi="Cambria"/>
                <w:color w:val="000000" w:themeColor="text1"/>
              </w:rPr>
              <w:t>I follow</w:t>
            </w:r>
            <w:r w:rsidR="005E7F72" w:rsidRPr="00376FEC">
              <w:rPr>
                <w:rFonts w:ascii="Cambria" w:hAnsi="Cambria"/>
                <w:color w:val="000000" w:themeColor="text1"/>
              </w:rPr>
              <w:t xml:space="preserve"> security best practices and legal standards in order to protect your health care information, but you will also need to participate in maintaining your own security and privacy</w:t>
            </w:r>
            <w:r w:rsidRPr="00376FEC">
              <w:rPr>
                <w:rFonts w:ascii="Cambria" w:hAnsi="Cambria"/>
                <w:color w:val="000000" w:themeColor="text1"/>
              </w:rPr>
              <w:t>.</w:t>
            </w:r>
          </w:p>
        </w:tc>
      </w:tr>
    </w:tbl>
    <w:p w:rsidR="00101712" w:rsidRPr="00316228" w:rsidRDefault="005E7F72" w:rsidP="00316228">
      <w:pPr>
        <w:contextualSpacing w:val="0"/>
        <w:rPr>
          <w:rFonts w:ascii="Cambria" w:hAnsi="Cambria"/>
          <w:b/>
          <w:i/>
          <w:color w:val="00B050"/>
        </w:rPr>
      </w:pPr>
      <w:r w:rsidRPr="00FC5837">
        <w:rPr>
          <w:rFonts w:ascii="Cambria" w:hAnsi="Cambria"/>
        </w:rPr>
        <w:br w:type="page"/>
      </w:r>
      <w:bookmarkStart w:id="1" w:name="_krxg3kjrvyd1" w:colFirst="0" w:colLast="0"/>
      <w:bookmarkEnd w:id="1"/>
      <w:r w:rsidRPr="00316228">
        <w:rPr>
          <w:rFonts w:ascii="Cambria" w:hAnsi="Cambria"/>
          <w:b/>
          <w:color w:val="00B050"/>
        </w:rPr>
        <w:lastRenderedPageBreak/>
        <w:t xml:space="preserve">What is </w:t>
      </w:r>
      <w:proofErr w:type="spellStart"/>
      <w:r w:rsidRPr="00316228">
        <w:rPr>
          <w:rFonts w:ascii="Cambria" w:hAnsi="Cambria"/>
          <w:b/>
          <w:color w:val="00B050"/>
        </w:rPr>
        <w:t>Telemental</w:t>
      </w:r>
      <w:proofErr w:type="spellEnd"/>
      <w:r w:rsidRPr="00316228">
        <w:rPr>
          <w:rFonts w:ascii="Cambria" w:hAnsi="Cambria"/>
          <w:b/>
          <w:color w:val="00B050"/>
        </w:rPr>
        <w:t xml:space="preserve"> Health?</w:t>
      </w:r>
    </w:p>
    <w:p w:rsidR="00101712" w:rsidRPr="00376FEC" w:rsidRDefault="005E7F72">
      <w:pPr>
        <w:rPr>
          <w:rFonts w:ascii="Cambria" w:eastAsia="Times New Roman" w:hAnsi="Cambria" w:cs="Times New Roman"/>
          <w:color w:val="000000" w:themeColor="text1"/>
          <w:lang w:val="en-US"/>
        </w:rPr>
      </w:pPr>
      <w:r w:rsidRPr="00376FEC">
        <w:rPr>
          <w:rFonts w:ascii="Cambria" w:hAnsi="Cambria"/>
          <w:color w:val="000000" w:themeColor="text1"/>
        </w:rPr>
        <w:t>“</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means, in short, </w:t>
      </w:r>
      <w:r w:rsidR="00A42DE8" w:rsidRPr="00376FEC">
        <w:rPr>
          <w:rFonts w:ascii="Cambria" w:eastAsia="Times New Roman" w:hAnsi="Cambria" w:cs="Times New Roman"/>
          <w:color w:val="000000" w:themeColor="text1"/>
          <w:lang w:val="en-US"/>
        </w:rPr>
        <w:t>“the use of interactive audio, video or other electronic media for the purposes of diagnosis, consultation or treatment.”</w:t>
      </w:r>
      <w:r w:rsidR="007B6A32" w:rsidRPr="00376FEC">
        <w:rPr>
          <w:rFonts w:ascii="Cambria" w:eastAsia="Times New Roman" w:hAnsi="Cambria" w:cs="Times New Roman"/>
          <w:color w:val="000000" w:themeColor="text1"/>
          <w:lang w:val="en-US"/>
        </w:rPr>
        <w:t xml:space="preserve"> It refers to the provision of mental health services with the provider and the recipient of services being in separate locations, and the services being delivered over electronic media. </w:t>
      </w:r>
    </w:p>
    <w:p w:rsidR="007B6A32" w:rsidRPr="00376FEC" w:rsidRDefault="007B6A32">
      <w:pPr>
        <w:rPr>
          <w:rFonts w:ascii="Cambria" w:eastAsia="Times New Roman" w:hAnsi="Cambria" w:cs="Times New Roman"/>
          <w:color w:val="000000" w:themeColor="text1"/>
          <w:lang w:val="en-US"/>
        </w:rPr>
      </w:pPr>
    </w:p>
    <w:p w:rsidR="00101712" w:rsidRDefault="005E7F72">
      <w:pPr>
        <w:contextualSpacing w:val="0"/>
        <w:rPr>
          <w:rFonts w:ascii="Cambria" w:hAnsi="Cambria"/>
          <w:color w:val="000000" w:themeColor="text1"/>
        </w:rPr>
      </w:pPr>
      <w:r w:rsidRPr="00376FEC">
        <w:rPr>
          <w:rFonts w:ascii="Cambria" w:hAnsi="Cambria"/>
          <w:color w:val="000000" w:themeColor="text1"/>
        </w:rPr>
        <w:t xml:space="preserve">Services delivered via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rely on a number of electronic, often Internet-based, technology tools. These tools can include videoconferencing software, email, text messaging, virtual environments, specialized mobile health (“mHealth”) apps, and others. </w:t>
      </w:r>
    </w:p>
    <w:p w:rsidR="00A92A68" w:rsidRDefault="00A92A68">
      <w:pPr>
        <w:contextualSpacing w:val="0"/>
        <w:rPr>
          <w:rFonts w:ascii="Cambria" w:hAnsi="Cambria"/>
          <w:color w:val="000000" w:themeColor="text1"/>
        </w:rPr>
      </w:pPr>
    </w:p>
    <w:p w:rsidR="00A92A68" w:rsidRPr="00376FEC" w:rsidRDefault="00A92A68">
      <w:pPr>
        <w:rPr>
          <w:rFonts w:ascii="Cambria" w:hAnsi="Cambria"/>
          <w:color w:val="000000" w:themeColor="text1"/>
        </w:rPr>
      </w:pPr>
      <w:r w:rsidRPr="00A92A68">
        <w:rPr>
          <w:rFonts w:ascii="Cambria" w:hAnsi="Cambria"/>
          <w:color w:val="000000" w:themeColor="text1"/>
        </w:rPr>
        <w:t xml:space="preserve">Video services such as Skype, Facetime, GoToMeeting, and Google audio/video systems are not 100% secure and therefore I do not use them. I use </w:t>
      </w:r>
      <w:proofErr w:type="spellStart"/>
      <w:r w:rsidRPr="00A92A68">
        <w:rPr>
          <w:rFonts w:ascii="Cambria" w:hAnsi="Cambria"/>
          <w:color w:val="000000" w:themeColor="text1"/>
        </w:rPr>
        <w:t>VSee</w:t>
      </w:r>
      <w:proofErr w:type="spellEnd"/>
      <w:r w:rsidRPr="00A92A68">
        <w:rPr>
          <w:rFonts w:ascii="Cambria" w:hAnsi="Cambria"/>
          <w:color w:val="000000" w:themeColor="text1"/>
        </w:rPr>
        <w:t xml:space="preserve"> for video conferencing as </w:t>
      </w:r>
      <w:r w:rsidR="00A115BB">
        <w:rPr>
          <w:rFonts w:ascii="Cambria" w:hAnsi="Cambria"/>
          <w:color w:val="000000" w:themeColor="text1"/>
        </w:rPr>
        <w:t>it is</w:t>
      </w:r>
      <w:r w:rsidRPr="00A92A68">
        <w:rPr>
          <w:rFonts w:ascii="Cambria" w:hAnsi="Cambria"/>
          <w:color w:val="000000" w:themeColor="text1"/>
        </w:rPr>
        <w:t xml:space="preserve"> </w:t>
      </w:r>
      <w:proofErr w:type="gramStart"/>
      <w:r w:rsidRPr="00A92A68">
        <w:rPr>
          <w:rFonts w:ascii="Cambria" w:hAnsi="Cambria"/>
          <w:color w:val="000000" w:themeColor="text1"/>
        </w:rPr>
        <w:t>are</w:t>
      </w:r>
      <w:proofErr w:type="gramEnd"/>
      <w:r w:rsidRPr="00A92A68">
        <w:rPr>
          <w:rFonts w:ascii="Cambria" w:hAnsi="Cambria"/>
          <w:color w:val="000000" w:themeColor="text1"/>
        </w:rPr>
        <w:t xml:space="preserve"> HIPAA-secure, thus providing a higher likelihood of preserving your privacy (nothing is 100% secure). You may have to download a program onto your device (laptop, desktop, or tablet) in order to have a video session with me.  </w:t>
      </w:r>
    </w:p>
    <w:p w:rsidR="00101712" w:rsidRPr="00376FEC" w:rsidRDefault="00101712">
      <w:pPr>
        <w:contextualSpacing w:val="0"/>
        <w:rPr>
          <w:rFonts w:ascii="Cambria" w:hAnsi="Cambria"/>
          <w:color w:val="000000" w:themeColor="text1"/>
        </w:rPr>
      </w:pPr>
    </w:p>
    <w:p w:rsidR="00101712" w:rsidRPr="00376FEC" w:rsidRDefault="007B6A32">
      <w:pPr>
        <w:contextualSpacing w:val="0"/>
        <w:rPr>
          <w:rFonts w:ascii="Cambria" w:hAnsi="Cambria"/>
          <w:b/>
          <w:color w:val="000000" w:themeColor="text1"/>
        </w:rPr>
      </w:pPr>
      <w:r w:rsidRPr="00376FEC">
        <w:rPr>
          <w:rFonts w:ascii="Cambria" w:hAnsi="Cambria"/>
          <w:b/>
          <w:color w:val="000000" w:themeColor="text1"/>
        </w:rPr>
        <w:t>I</w:t>
      </w:r>
      <w:r w:rsidR="005E7F72" w:rsidRPr="00376FEC">
        <w:rPr>
          <w:rFonts w:ascii="Cambria" w:hAnsi="Cambria"/>
          <w:b/>
          <w:color w:val="000000" w:themeColor="text1"/>
        </w:rPr>
        <w:t xml:space="preserve"> typically provide </w:t>
      </w:r>
      <w:proofErr w:type="spellStart"/>
      <w:r w:rsidR="005E7F72" w:rsidRPr="00376FEC">
        <w:rPr>
          <w:rFonts w:ascii="Cambria" w:hAnsi="Cambria"/>
          <w:b/>
          <w:color w:val="000000" w:themeColor="text1"/>
        </w:rPr>
        <w:t>telemental</w:t>
      </w:r>
      <w:proofErr w:type="spellEnd"/>
      <w:r w:rsidR="005E7F72" w:rsidRPr="00376FEC">
        <w:rPr>
          <w:rFonts w:ascii="Cambria" w:hAnsi="Cambria"/>
          <w:b/>
          <w:color w:val="000000" w:themeColor="text1"/>
        </w:rPr>
        <w:t xml:space="preserve"> health services using the following tools:</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01712" w:rsidRPr="00FC5837">
        <w:tc>
          <w:tcPr>
            <w:tcW w:w="9360" w:type="dxa"/>
            <w:shd w:val="clear" w:color="auto" w:fill="auto"/>
            <w:tcMar>
              <w:top w:w="100" w:type="dxa"/>
              <w:left w:w="100" w:type="dxa"/>
              <w:bottom w:w="100" w:type="dxa"/>
              <w:right w:w="100" w:type="dxa"/>
            </w:tcMar>
          </w:tcPr>
          <w:p w:rsidR="00101712" w:rsidRPr="00EB6D88" w:rsidRDefault="007B6A32">
            <w:pPr>
              <w:contextualSpacing w:val="0"/>
              <w:rPr>
                <w:rFonts w:ascii="Cambria" w:hAnsi="Cambria"/>
                <w:i/>
                <w:color w:val="0070C0"/>
              </w:rPr>
            </w:pPr>
            <w:r w:rsidRPr="00EB6D88">
              <w:rPr>
                <w:rFonts w:ascii="Cambria" w:hAnsi="Cambria"/>
                <w:i/>
                <w:color w:val="0070C0"/>
              </w:rPr>
              <w:t>Signal Private Messenger (a free texting app)</w:t>
            </w:r>
          </w:p>
        </w:tc>
      </w:tr>
      <w:tr w:rsidR="00101712" w:rsidRPr="00FC5837">
        <w:tc>
          <w:tcPr>
            <w:tcW w:w="9360" w:type="dxa"/>
            <w:shd w:val="clear" w:color="auto" w:fill="auto"/>
            <w:tcMar>
              <w:top w:w="100" w:type="dxa"/>
              <w:left w:w="100" w:type="dxa"/>
              <w:bottom w:w="100" w:type="dxa"/>
              <w:right w:w="100" w:type="dxa"/>
            </w:tcMar>
          </w:tcPr>
          <w:p w:rsidR="00101712" w:rsidRPr="00EB6D88" w:rsidRDefault="007B6A32">
            <w:pPr>
              <w:contextualSpacing w:val="0"/>
              <w:rPr>
                <w:rFonts w:ascii="Cambria" w:hAnsi="Cambria"/>
                <w:i/>
                <w:color w:val="0070C0"/>
              </w:rPr>
            </w:pPr>
            <w:proofErr w:type="spellStart"/>
            <w:r w:rsidRPr="00EB6D88">
              <w:rPr>
                <w:rFonts w:ascii="Cambria" w:hAnsi="Cambria"/>
                <w:i/>
                <w:color w:val="0070C0"/>
              </w:rPr>
              <w:t>Vsee</w:t>
            </w:r>
            <w:proofErr w:type="spellEnd"/>
            <w:r w:rsidRPr="00EB6D88">
              <w:rPr>
                <w:rFonts w:ascii="Cambria" w:hAnsi="Cambria"/>
                <w:i/>
                <w:color w:val="0070C0"/>
              </w:rPr>
              <w:t xml:space="preserve"> video conferencing</w:t>
            </w:r>
          </w:p>
        </w:tc>
      </w:tr>
    </w:tbl>
    <w:p w:rsidR="00A92A68" w:rsidRDefault="00A92A68" w:rsidP="00EB6D88">
      <w:pPr>
        <w:rPr>
          <w:rFonts w:ascii="Cambria" w:hAnsi="Cambria"/>
          <w:color w:val="000000" w:themeColor="text1"/>
        </w:rPr>
      </w:pPr>
    </w:p>
    <w:p w:rsidR="00101712" w:rsidRPr="00376FEC" w:rsidRDefault="005E7F72" w:rsidP="00EB6D88">
      <w:pPr>
        <w:rPr>
          <w:rFonts w:ascii="Cambria" w:hAnsi="Cambria"/>
          <w:color w:val="000000" w:themeColor="text1"/>
        </w:rPr>
      </w:pPr>
      <w:r w:rsidRPr="00376FEC">
        <w:rPr>
          <w:rFonts w:ascii="Cambria" w:hAnsi="Cambria"/>
          <w:color w:val="000000" w:themeColor="text1"/>
        </w:rPr>
        <w:t xml:space="preserve">You will need access to Internet service and technological tools needed to use the above-listed tools in order to engage in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work with </w:t>
      </w:r>
      <w:r w:rsidR="007B6A32" w:rsidRPr="00376FEC">
        <w:rPr>
          <w:rFonts w:ascii="Cambria" w:hAnsi="Cambria"/>
          <w:color w:val="000000" w:themeColor="text1"/>
        </w:rPr>
        <w:t>me</w:t>
      </w:r>
      <w:r w:rsidRPr="00376FEC">
        <w:rPr>
          <w:rFonts w:ascii="Cambria" w:hAnsi="Cambria"/>
          <w:color w:val="000000" w:themeColor="text1"/>
        </w:rPr>
        <w:t>.</w:t>
      </w:r>
    </w:p>
    <w:p w:rsidR="00EB6D88" w:rsidRDefault="00EB6D88" w:rsidP="00EB6D88">
      <w:pPr>
        <w:rPr>
          <w:rFonts w:ascii="Cambria" w:hAnsi="Cambria"/>
          <w:color w:val="000000" w:themeColor="text1"/>
        </w:rPr>
      </w:pPr>
    </w:p>
    <w:p w:rsidR="00101712" w:rsidRPr="00376FEC" w:rsidRDefault="005E7F72" w:rsidP="00EB6D88">
      <w:pPr>
        <w:rPr>
          <w:rFonts w:ascii="Cambria" w:hAnsi="Cambria"/>
          <w:color w:val="000000" w:themeColor="text1"/>
        </w:rPr>
      </w:pPr>
      <w:r w:rsidRPr="00376FEC">
        <w:rPr>
          <w:rFonts w:ascii="Cambria" w:hAnsi="Cambria"/>
          <w:color w:val="000000" w:themeColor="text1"/>
        </w:rPr>
        <w:t xml:space="preserve">If you have any questions or concerns about the above tools, please address them directly to </w:t>
      </w:r>
      <w:r w:rsidR="00022FD6" w:rsidRPr="00376FEC">
        <w:rPr>
          <w:rFonts w:ascii="Cambria" w:hAnsi="Cambria"/>
          <w:color w:val="000000" w:themeColor="text1"/>
        </w:rPr>
        <w:t>me</w:t>
      </w:r>
      <w:r w:rsidRPr="00376FEC">
        <w:rPr>
          <w:rFonts w:ascii="Cambria" w:hAnsi="Cambria"/>
          <w:color w:val="000000" w:themeColor="text1"/>
        </w:rPr>
        <w:t xml:space="preserve"> so </w:t>
      </w:r>
      <w:r w:rsidR="00022FD6" w:rsidRPr="00376FEC">
        <w:rPr>
          <w:rFonts w:ascii="Cambria" w:hAnsi="Cambria"/>
          <w:color w:val="000000" w:themeColor="text1"/>
        </w:rPr>
        <w:t>we</w:t>
      </w:r>
      <w:r w:rsidRPr="00376FEC">
        <w:rPr>
          <w:rFonts w:ascii="Cambria" w:hAnsi="Cambria"/>
          <w:color w:val="000000" w:themeColor="text1"/>
        </w:rPr>
        <w:t xml:space="preserve"> can discuss their risks, benefits, and specific application to your treatment. </w:t>
      </w:r>
    </w:p>
    <w:p w:rsidR="00101712" w:rsidRPr="00316228" w:rsidRDefault="005E7F72">
      <w:pPr>
        <w:pStyle w:val="Heading3"/>
        <w:contextualSpacing w:val="0"/>
        <w:rPr>
          <w:rFonts w:ascii="Cambria" w:hAnsi="Cambria"/>
          <w:color w:val="00B050"/>
          <w:sz w:val="24"/>
          <w:szCs w:val="24"/>
        </w:rPr>
      </w:pPr>
      <w:bookmarkStart w:id="2" w:name="_uw7qdrjgihp1" w:colFirst="0" w:colLast="0"/>
      <w:bookmarkEnd w:id="2"/>
      <w:r w:rsidRPr="00316228">
        <w:rPr>
          <w:rFonts w:ascii="Cambria" w:hAnsi="Cambria"/>
          <w:color w:val="00B050"/>
          <w:sz w:val="24"/>
          <w:szCs w:val="24"/>
        </w:rPr>
        <w:t xml:space="preserve">Benefits and Risks of </w:t>
      </w:r>
      <w:proofErr w:type="spellStart"/>
      <w:r w:rsidRPr="00316228">
        <w:rPr>
          <w:rFonts w:ascii="Cambria" w:hAnsi="Cambria"/>
          <w:color w:val="00B050"/>
          <w:sz w:val="24"/>
          <w:szCs w:val="24"/>
        </w:rPr>
        <w:t>Telemental</w:t>
      </w:r>
      <w:proofErr w:type="spellEnd"/>
      <w:r w:rsidRPr="00316228">
        <w:rPr>
          <w:rFonts w:ascii="Cambria" w:hAnsi="Cambria"/>
          <w:color w:val="00B050"/>
          <w:sz w:val="24"/>
          <w:szCs w:val="24"/>
        </w:rPr>
        <w:t xml:space="preserve"> Health</w:t>
      </w:r>
    </w:p>
    <w:p w:rsidR="00101712" w:rsidRPr="00376FEC" w:rsidRDefault="005E7F72">
      <w:pPr>
        <w:contextualSpacing w:val="0"/>
        <w:rPr>
          <w:rFonts w:ascii="Cambria" w:hAnsi="Cambria"/>
          <w:color w:val="000000" w:themeColor="text1"/>
        </w:rPr>
      </w:pPr>
      <w:r w:rsidRPr="00376FEC">
        <w:rPr>
          <w:rFonts w:ascii="Cambria" w:hAnsi="Cambria"/>
          <w:b/>
          <w:color w:val="000000" w:themeColor="text1"/>
        </w:rPr>
        <w:t xml:space="preserve">Receiving services via </w:t>
      </w:r>
      <w:proofErr w:type="spellStart"/>
      <w:r w:rsidRPr="00376FEC">
        <w:rPr>
          <w:rFonts w:ascii="Cambria" w:hAnsi="Cambria"/>
          <w:b/>
          <w:color w:val="000000" w:themeColor="text1"/>
        </w:rPr>
        <w:t>telemental</w:t>
      </w:r>
      <w:proofErr w:type="spellEnd"/>
      <w:r w:rsidRPr="00376FEC">
        <w:rPr>
          <w:rFonts w:ascii="Cambria" w:hAnsi="Cambria"/>
          <w:b/>
          <w:color w:val="000000" w:themeColor="text1"/>
        </w:rPr>
        <w:t xml:space="preserve"> health allows you to: </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6FEC" w:rsidRPr="00376FEC">
        <w:tc>
          <w:tcPr>
            <w:tcW w:w="9360" w:type="dxa"/>
            <w:shd w:val="clear" w:color="auto" w:fill="auto"/>
            <w:tcMar>
              <w:top w:w="100" w:type="dxa"/>
              <w:left w:w="100" w:type="dxa"/>
              <w:bottom w:w="100" w:type="dxa"/>
              <w:right w:w="100" w:type="dxa"/>
            </w:tcMar>
          </w:tcPr>
          <w:p w:rsidR="00101712" w:rsidRPr="00376FEC" w:rsidRDefault="005E7F72">
            <w:pPr>
              <w:contextualSpacing w:val="0"/>
              <w:rPr>
                <w:rFonts w:ascii="Cambria" w:hAnsi="Cambria"/>
                <w:color w:val="000000" w:themeColor="text1"/>
              </w:rPr>
            </w:pPr>
            <w:r w:rsidRPr="00376FEC">
              <w:rPr>
                <w:rFonts w:ascii="Cambria" w:hAnsi="Cambria"/>
                <w:color w:val="000000" w:themeColor="text1"/>
              </w:rPr>
              <w:t>Receive services at times or in places where the service may not otherwise be available.</w:t>
            </w:r>
          </w:p>
        </w:tc>
      </w:tr>
      <w:tr w:rsidR="00376FEC" w:rsidRPr="00376FEC">
        <w:tc>
          <w:tcPr>
            <w:tcW w:w="9360" w:type="dxa"/>
            <w:shd w:val="clear" w:color="auto" w:fill="auto"/>
            <w:tcMar>
              <w:top w:w="100" w:type="dxa"/>
              <w:left w:w="100" w:type="dxa"/>
              <w:bottom w:w="100" w:type="dxa"/>
              <w:right w:w="100" w:type="dxa"/>
            </w:tcMar>
          </w:tcPr>
          <w:p w:rsidR="00101712" w:rsidRPr="00376FEC" w:rsidRDefault="005E7F72">
            <w:pPr>
              <w:contextualSpacing w:val="0"/>
              <w:rPr>
                <w:rFonts w:ascii="Cambria" w:hAnsi="Cambria"/>
                <w:color w:val="000000" w:themeColor="text1"/>
              </w:rPr>
            </w:pPr>
            <w:r w:rsidRPr="00376FEC">
              <w:rPr>
                <w:rFonts w:ascii="Cambria" w:hAnsi="Cambria"/>
                <w:color w:val="000000" w:themeColor="text1"/>
              </w:rPr>
              <w:t>Receive services in a fashion that may be more convenient and less prone to delays than in-person meetings.</w:t>
            </w:r>
          </w:p>
        </w:tc>
      </w:tr>
      <w:tr w:rsidR="00376FEC" w:rsidRPr="00376FEC">
        <w:tc>
          <w:tcPr>
            <w:tcW w:w="9360" w:type="dxa"/>
            <w:shd w:val="clear" w:color="auto" w:fill="auto"/>
            <w:tcMar>
              <w:top w:w="100" w:type="dxa"/>
              <w:left w:w="100" w:type="dxa"/>
              <w:bottom w:w="100" w:type="dxa"/>
              <w:right w:w="100" w:type="dxa"/>
            </w:tcMar>
          </w:tcPr>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Receive services when you are unable to travel to </w:t>
            </w:r>
            <w:r w:rsidR="00022FD6" w:rsidRPr="00376FEC">
              <w:rPr>
                <w:rFonts w:ascii="Cambria" w:hAnsi="Cambria"/>
                <w:color w:val="000000" w:themeColor="text1"/>
              </w:rPr>
              <w:t>my</w:t>
            </w:r>
            <w:r w:rsidRPr="00376FEC">
              <w:rPr>
                <w:rFonts w:ascii="Cambria" w:hAnsi="Cambria"/>
                <w:color w:val="000000" w:themeColor="text1"/>
              </w:rPr>
              <w:t xml:space="preserve"> office.</w:t>
            </w: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The unique characteristics of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media may also help some people make improved progress on health goals that may not have been otherwise achievable without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w:t>
            </w:r>
          </w:p>
        </w:tc>
      </w:tr>
    </w:tbl>
    <w:p w:rsidR="00101712" w:rsidRPr="00376FEC" w:rsidRDefault="00101712">
      <w:pPr>
        <w:contextualSpacing w:val="0"/>
        <w:rPr>
          <w:rFonts w:ascii="Cambria" w:hAnsi="Cambria"/>
          <w:color w:val="000000" w:themeColor="text1"/>
        </w:rPr>
      </w:pPr>
    </w:p>
    <w:p w:rsidR="00BD7513" w:rsidRDefault="00BD7513">
      <w:pPr>
        <w:contextualSpacing w:val="0"/>
        <w:rPr>
          <w:rFonts w:ascii="Cambria" w:hAnsi="Cambria"/>
          <w:b/>
          <w:color w:val="000000" w:themeColor="text1"/>
        </w:rPr>
      </w:pPr>
    </w:p>
    <w:p w:rsidR="00BD7513" w:rsidRDefault="00BD7513">
      <w:pPr>
        <w:contextualSpacing w:val="0"/>
        <w:rPr>
          <w:rFonts w:ascii="Cambria" w:hAnsi="Cambria"/>
          <w:b/>
          <w:color w:val="000000" w:themeColor="text1"/>
        </w:rPr>
      </w:pPr>
    </w:p>
    <w:p w:rsidR="00BD7513" w:rsidRDefault="00BD7513">
      <w:pPr>
        <w:contextualSpacing w:val="0"/>
        <w:rPr>
          <w:rFonts w:ascii="Cambria" w:hAnsi="Cambria"/>
          <w:b/>
          <w:color w:val="000000" w:themeColor="text1"/>
        </w:rPr>
      </w:pPr>
    </w:p>
    <w:p w:rsidR="00101712" w:rsidRPr="00376FEC" w:rsidRDefault="005E7F72">
      <w:pPr>
        <w:contextualSpacing w:val="0"/>
        <w:rPr>
          <w:rFonts w:ascii="Cambria" w:hAnsi="Cambria"/>
          <w:color w:val="000000" w:themeColor="text1"/>
        </w:rPr>
      </w:pPr>
      <w:r w:rsidRPr="00376FEC">
        <w:rPr>
          <w:rFonts w:ascii="Cambria" w:hAnsi="Cambria"/>
          <w:b/>
          <w:color w:val="000000" w:themeColor="text1"/>
        </w:rPr>
        <w:t xml:space="preserve">Receiving services via </w:t>
      </w:r>
      <w:proofErr w:type="spellStart"/>
      <w:r w:rsidRPr="00376FEC">
        <w:rPr>
          <w:rFonts w:ascii="Cambria" w:hAnsi="Cambria"/>
          <w:b/>
          <w:color w:val="000000" w:themeColor="text1"/>
        </w:rPr>
        <w:t>telemental</w:t>
      </w:r>
      <w:proofErr w:type="spellEnd"/>
      <w:r w:rsidRPr="00376FEC">
        <w:rPr>
          <w:rFonts w:ascii="Cambria" w:hAnsi="Cambria"/>
          <w:b/>
          <w:color w:val="000000" w:themeColor="text1"/>
        </w:rPr>
        <w:t xml:space="preserve"> health has the following risks: </w:t>
      </w:r>
    </w:p>
    <w:p w:rsidR="00101712" w:rsidRPr="00376FEC" w:rsidRDefault="005E7F72">
      <w:pPr>
        <w:contextualSpacing w:val="0"/>
        <w:rPr>
          <w:rFonts w:ascii="Cambria" w:hAnsi="Cambria"/>
          <w:color w:val="000000" w:themeColor="text1"/>
        </w:rPr>
      </w:pP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services can be impacted by technical failures, may introduce risks to your privacy, and may reduce </w:t>
      </w:r>
      <w:r w:rsidR="00022FD6" w:rsidRPr="00376FEC">
        <w:rPr>
          <w:rFonts w:ascii="Cambria" w:hAnsi="Cambria"/>
          <w:color w:val="000000" w:themeColor="text1"/>
        </w:rPr>
        <w:t>my</w:t>
      </w:r>
      <w:r w:rsidRPr="00376FEC">
        <w:rPr>
          <w:rFonts w:ascii="Cambria" w:hAnsi="Cambria"/>
          <w:color w:val="000000" w:themeColor="text1"/>
        </w:rPr>
        <w:t xml:space="preserve"> ability to directly intervene in crises or emergencies. Here is a non-exhaustive list of examples: </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6FEC" w:rsidRPr="00376FEC">
        <w:tc>
          <w:tcPr>
            <w:tcW w:w="9360" w:type="dxa"/>
            <w:shd w:val="clear" w:color="auto" w:fill="auto"/>
            <w:tcMar>
              <w:top w:w="100" w:type="dxa"/>
              <w:left w:w="100" w:type="dxa"/>
              <w:bottom w:w="100" w:type="dxa"/>
              <w:right w:w="100" w:type="dxa"/>
            </w:tcMar>
          </w:tcPr>
          <w:p w:rsidR="00101712" w:rsidRPr="00376FEC" w:rsidRDefault="005E7F72">
            <w:pPr>
              <w:contextualSpacing w:val="0"/>
              <w:rPr>
                <w:rFonts w:ascii="Cambria" w:hAnsi="Cambria"/>
                <w:color w:val="000000" w:themeColor="text1"/>
              </w:rPr>
            </w:pPr>
            <w:r w:rsidRPr="00376FEC">
              <w:rPr>
                <w:rFonts w:ascii="Cambria" w:hAnsi="Cambria"/>
                <w:color w:val="000000" w:themeColor="text1"/>
              </w:rPr>
              <w:t>Internet connections and cloud services could cease working or become too unstable to use</w:t>
            </w:r>
          </w:p>
        </w:tc>
      </w:tr>
      <w:tr w:rsidR="00376FEC" w:rsidRPr="00376FEC">
        <w:tc>
          <w:tcPr>
            <w:tcW w:w="9360" w:type="dxa"/>
            <w:shd w:val="clear" w:color="auto" w:fill="auto"/>
            <w:tcMar>
              <w:top w:w="100" w:type="dxa"/>
              <w:left w:w="100" w:type="dxa"/>
              <w:bottom w:w="100" w:type="dxa"/>
              <w:right w:w="100" w:type="dxa"/>
            </w:tcMar>
          </w:tcPr>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Cloud-based service personnel, IT assistants, and malicious actors (“hackers”) may have the ability to access your private information that is transmitted or stored in the process of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health-based service delivery.</w:t>
            </w:r>
          </w:p>
        </w:tc>
      </w:tr>
      <w:tr w:rsidR="00376FEC" w:rsidRPr="00376FEC">
        <w:tc>
          <w:tcPr>
            <w:tcW w:w="9360" w:type="dxa"/>
            <w:shd w:val="clear" w:color="auto" w:fill="auto"/>
            <w:tcMar>
              <w:top w:w="100" w:type="dxa"/>
              <w:left w:w="100" w:type="dxa"/>
              <w:bottom w:w="100" w:type="dxa"/>
              <w:right w:w="100" w:type="dxa"/>
            </w:tcMar>
          </w:tcPr>
          <w:p w:rsidR="00101712" w:rsidRPr="00376FEC" w:rsidRDefault="005E7F72">
            <w:pPr>
              <w:contextualSpacing w:val="0"/>
              <w:rPr>
                <w:rFonts w:ascii="Cambria" w:hAnsi="Cambria"/>
                <w:color w:val="000000" w:themeColor="text1"/>
              </w:rPr>
            </w:pPr>
            <w:r w:rsidRPr="00376FEC">
              <w:rPr>
                <w:rFonts w:ascii="Cambria" w:hAnsi="Cambria"/>
                <w:color w:val="000000" w:themeColor="text1"/>
              </w:rPr>
              <w:t>Computer or smartphone hardware can have sudden failures or run out of power, or local power services can go out.</w:t>
            </w:r>
          </w:p>
        </w:tc>
      </w:tr>
    </w:tbl>
    <w:p w:rsidR="00101712" w:rsidRPr="00376FEC" w:rsidRDefault="00101712">
      <w:pPr>
        <w:contextualSpacing w:val="0"/>
        <w:rPr>
          <w:rFonts w:ascii="Cambria" w:hAnsi="Cambria"/>
          <w:color w:val="000000" w:themeColor="text1"/>
        </w:rPr>
      </w:pP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Interruptions may disrupt services at important moments, and </w:t>
      </w:r>
      <w:r w:rsidR="00022FD6" w:rsidRPr="00376FEC">
        <w:rPr>
          <w:rFonts w:ascii="Cambria" w:hAnsi="Cambria"/>
          <w:color w:val="000000" w:themeColor="text1"/>
        </w:rPr>
        <w:t>I</w:t>
      </w:r>
      <w:r w:rsidRPr="00376FEC">
        <w:rPr>
          <w:rFonts w:ascii="Cambria" w:hAnsi="Cambria"/>
          <w:color w:val="000000" w:themeColor="text1"/>
        </w:rPr>
        <w:t xml:space="preserve"> may be unable to reach you quickly or using the most effective tools. </w:t>
      </w:r>
      <w:r w:rsidR="00022FD6" w:rsidRPr="00376FEC">
        <w:rPr>
          <w:rFonts w:ascii="Cambria" w:hAnsi="Cambria"/>
          <w:color w:val="000000" w:themeColor="text1"/>
        </w:rPr>
        <w:t>I</w:t>
      </w:r>
      <w:r w:rsidRPr="00376FEC">
        <w:rPr>
          <w:rFonts w:ascii="Cambria" w:hAnsi="Cambria"/>
          <w:color w:val="000000" w:themeColor="text1"/>
        </w:rPr>
        <w:t xml:space="preserve"> may also be unable to help you in-person.</w:t>
      </w:r>
    </w:p>
    <w:p w:rsidR="00101712" w:rsidRPr="00376FEC" w:rsidRDefault="00101712">
      <w:pPr>
        <w:contextualSpacing w:val="0"/>
        <w:rPr>
          <w:rFonts w:ascii="Cambria" w:hAnsi="Cambria"/>
          <w:color w:val="000000" w:themeColor="text1"/>
        </w:rPr>
      </w:pPr>
    </w:p>
    <w:p w:rsidR="00EB6D88" w:rsidRDefault="00EB6D88" w:rsidP="00EB6D88">
      <w:pPr>
        <w:autoSpaceDE w:val="0"/>
        <w:autoSpaceDN w:val="0"/>
        <w:adjustRightInd w:val="0"/>
        <w:spacing w:after="240" w:line="280" w:lineRule="atLeast"/>
        <w:rPr>
          <w:rFonts w:ascii="Cambria" w:hAnsi="Cambria" w:cs="Arial"/>
          <w:color w:val="000000" w:themeColor="text1"/>
        </w:rPr>
      </w:pPr>
      <w:r w:rsidRPr="00EB6D88">
        <w:rPr>
          <w:rFonts w:ascii="Cambria" w:hAnsi="Cambria"/>
          <w:color w:val="000000" w:themeColor="text1"/>
        </w:rPr>
        <w:t xml:space="preserve">Psychotherapy using video services may not be as comprehensive as in-person treatment. If I believe you would be better served by other </w:t>
      </w:r>
      <w:r w:rsidR="00D717A0" w:rsidRPr="00EB6D88">
        <w:rPr>
          <w:rFonts w:ascii="Cambria" w:hAnsi="Cambria"/>
          <w:color w:val="000000" w:themeColor="text1"/>
        </w:rPr>
        <w:t>interventions,</w:t>
      </w:r>
      <w:r w:rsidRPr="00EB6D88">
        <w:rPr>
          <w:rFonts w:ascii="Cambria" w:hAnsi="Cambria"/>
          <w:color w:val="000000" w:themeColor="text1"/>
        </w:rPr>
        <w:t xml:space="preserve"> I will refer you to a mental health professional who can provide those services. In fact, </w:t>
      </w:r>
      <w:r w:rsidRPr="00EB6D88">
        <w:rPr>
          <w:rFonts w:ascii="Cambria" w:hAnsi="Cambria" w:cs="Arial"/>
          <w:color w:val="000000" w:themeColor="text1"/>
        </w:rPr>
        <w:t xml:space="preserve">we both have the right to discuss other options for your care should either of us feel that our work together or this medium is not effective. </w:t>
      </w:r>
    </w:p>
    <w:p w:rsidR="00EB6D88" w:rsidRPr="00EB6D88" w:rsidRDefault="00EB6D88" w:rsidP="00EB6D88">
      <w:pPr>
        <w:autoSpaceDE w:val="0"/>
        <w:autoSpaceDN w:val="0"/>
        <w:adjustRightInd w:val="0"/>
        <w:spacing w:after="240" w:line="280" w:lineRule="atLeast"/>
        <w:rPr>
          <w:rFonts w:ascii="Cambria" w:hAnsi="Cambria" w:cs="Times"/>
          <w:color w:val="000000" w:themeColor="text1"/>
        </w:rPr>
      </w:pP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There may be additional benefits and risks to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services that arise from the lack of in-person contact or presence, the distance between you and </w:t>
      </w:r>
      <w:r w:rsidR="00022FD6" w:rsidRPr="00376FEC">
        <w:rPr>
          <w:rFonts w:ascii="Cambria" w:hAnsi="Cambria"/>
          <w:color w:val="000000" w:themeColor="text1"/>
        </w:rPr>
        <w:t>me</w:t>
      </w:r>
      <w:r w:rsidRPr="00376FEC">
        <w:rPr>
          <w:rFonts w:ascii="Cambria" w:hAnsi="Cambria"/>
          <w:color w:val="000000" w:themeColor="text1"/>
        </w:rPr>
        <w:t xml:space="preserve"> at the time of service, and the technological tools used to deliver services. </w:t>
      </w:r>
      <w:r w:rsidR="00022FD6" w:rsidRPr="00376FEC">
        <w:rPr>
          <w:rFonts w:ascii="Cambria" w:hAnsi="Cambria"/>
          <w:color w:val="000000" w:themeColor="text1"/>
        </w:rPr>
        <w:t>I</w:t>
      </w:r>
      <w:r w:rsidRPr="00376FEC">
        <w:rPr>
          <w:rFonts w:ascii="Cambria" w:hAnsi="Cambria"/>
          <w:color w:val="000000" w:themeColor="text1"/>
        </w:rPr>
        <w:t xml:space="preserve"> will assess these potential benefits and risks, sometimes in collaboration with you, as </w:t>
      </w:r>
      <w:r w:rsidR="00022FD6" w:rsidRPr="00376FEC">
        <w:rPr>
          <w:rFonts w:ascii="Cambria" w:hAnsi="Cambria"/>
          <w:color w:val="000000" w:themeColor="text1"/>
        </w:rPr>
        <w:t>our</w:t>
      </w:r>
      <w:r w:rsidRPr="00376FEC">
        <w:rPr>
          <w:rFonts w:ascii="Cambria" w:hAnsi="Cambria"/>
          <w:color w:val="000000" w:themeColor="text1"/>
        </w:rPr>
        <w:t xml:space="preserve"> relationship progresses.</w:t>
      </w:r>
    </w:p>
    <w:p w:rsidR="00101712" w:rsidRPr="00316228" w:rsidRDefault="005E7F72">
      <w:pPr>
        <w:pStyle w:val="Heading3"/>
        <w:contextualSpacing w:val="0"/>
        <w:rPr>
          <w:rFonts w:ascii="Cambria" w:hAnsi="Cambria"/>
          <w:color w:val="00B050"/>
          <w:sz w:val="24"/>
          <w:szCs w:val="24"/>
        </w:rPr>
      </w:pPr>
      <w:bookmarkStart w:id="3" w:name="_8nt1wqgz0xmu" w:colFirst="0" w:colLast="0"/>
      <w:bookmarkEnd w:id="3"/>
      <w:r w:rsidRPr="00316228">
        <w:rPr>
          <w:rFonts w:ascii="Cambria" w:hAnsi="Cambria"/>
          <w:color w:val="00B050"/>
          <w:sz w:val="24"/>
          <w:szCs w:val="24"/>
        </w:rPr>
        <w:t xml:space="preserve">Assessing </w:t>
      </w:r>
      <w:proofErr w:type="spellStart"/>
      <w:r w:rsidRPr="00316228">
        <w:rPr>
          <w:rFonts w:ascii="Cambria" w:hAnsi="Cambria"/>
          <w:color w:val="00B050"/>
          <w:sz w:val="24"/>
          <w:szCs w:val="24"/>
        </w:rPr>
        <w:t>Telemental</w:t>
      </w:r>
      <w:proofErr w:type="spellEnd"/>
      <w:r w:rsidRPr="00316228">
        <w:rPr>
          <w:rFonts w:ascii="Cambria" w:hAnsi="Cambria"/>
          <w:color w:val="00B050"/>
          <w:sz w:val="24"/>
          <w:szCs w:val="24"/>
        </w:rPr>
        <w:t xml:space="preserve"> Health’s Fit </w:t>
      </w:r>
      <w:r w:rsidR="00462489" w:rsidRPr="00316228">
        <w:rPr>
          <w:rFonts w:ascii="Cambria" w:hAnsi="Cambria"/>
          <w:color w:val="00B050"/>
          <w:sz w:val="24"/>
          <w:szCs w:val="24"/>
        </w:rPr>
        <w:t>for</w:t>
      </w:r>
      <w:r w:rsidRPr="00316228">
        <w:rPr>
          <w:rFonts w:ascii="Cambria" w:hAnsi="Cambria"/>
          <w:color w:val="00B050"/>
          <w:sz w:val="24"/>
          <w:szCs w:val="24"/>
        </w:rPr>
        <w:t xml:space="preserve"> You</w:t>
      </w: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Although it is well validated by research, service delivery via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is not a good fit for every person. </w:t>
      </w:r>
      <w:r w:rsidR="003C742C" w:rsidRPr="00376FEC">
        <w:rPr>
          <w:rFonts w:ascii="Cambria" w:hAnsi="Cambria"/>
          <w:color w:val="000000" w:themeColor="text1"/>
        </w:rPr>
        <w:t>I</w:t>
      </w:r>
      <w:r w:rsidRPr="00376FEC">
        <w:rPr>
          <w:rFonts w:ascii="Cambria" w:hAnsi="Cambria"/>
          <w:color w:val="000000" w:themeColor="text1"/>
        </w:rPr>
        <w:t xml:space="preserve"> will continuously assess if working via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is appropriate for your case. If it is not appropriate, </w:t>
      </w:r>
      <w:r w:rsidR="003C742C" w:rsidRPr="00376FEC">
        <w:rPr>
          <w:rFonts w:ascii="Cambria" w:hAnsi="Cambria"/>
          <w:color w:val="000000" w:themeColor="text1"/>
        </w:rPr>
        <w:t>I</w:t>
      </w:r>
      <w:r w:rsidRPr="00376FEC">
        <w:rPr>
          <w:rFonts w:ascii="Cambria" w:hAnsi="Cambria"/>
          <w:color w:val="000000" w:themeColor="text1"/>
        </w:rPr>
        <w:t xml:space="preserve"> will help you find in-person providers with whom to continue services. </w:t>
      </w:r>
    </w:p>
    <w:p w:rsidR="00101712" w:rsidRPr="00376FEC" w:rsidRDefault="00101712">
      <w:pPr>
        <w:contextualSpacing w:val="0"/>
        <w:rPr>
          <w:rFonts w:ascii="Cambria" w:hAnsi="Cambria"/>
          <w:color w:val="000000" w:themeColor="text1"/>
        </w:rPr>
      </w:pP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Please talk to </w:t>
      </w:r>
      <w:r w:rsidR="003C742C" w:rsidRPr="00376FEC">
        <w:rPr>
          <w:rFonts w:ascii="Cambria" w:hAnsi="Cambria"/>
          <w:color w:val="000000" w:themeColor="text1"/>
        </w:rPr>
        <w:t>me</w:t>
      </w:r>
      <w:r w:rsidRPr="00376FEC">
        <w:rPr>
          <w:rFonts w:ascii="Cambria" w:hAnsi="Cambria"/>
          <w:color w:val="000000" w:themeColor="text1"/>
        </w:rPr>
        <w:t xml:space="preserve"> if you find the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media so difficult to use that it distracts from the services being provided, if the medium causes trouble focusing on your services, or if there are any other reasons why the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medium seems to be causing </w:t>
      </w:r>
      <w:r w:rsidRPr="00376FEC">
        <w:rPr>
          <w:rFonts w:ascii="Cambria" w:hAnsi="Cambria"/>
          <w:color w:val="000000" w:themeColor="text1"/>
        </w:rPr>
        <w:lastRenderedPageBreak/>
        <w:t xml:space="preserve">problems in receiving services. </w:t>
      </w:r>
      <w:r w:rsidRPr="00376FEC">
        <w:rPr>
          <w:rFonts w:ascii="Cambria" w:hAnsi="Cambria"/>
          <w:b/>
          <w:color w:val="000000" w:themeColor="text1"/>
        </w:rPr>
        <w:t xml:space="preserve">Raising your questions or concerns will not, by itself, result in termination of services. </w:t>
      </w:r>
      <w:r w:rsidRPr="00376FEC">
        <w:rPr>
          <w:rFonts w:ascii="Cambria" w:hAnsi="Cambria"/>
          <w:color w:val="000000" w:themeColor="text1"/>
        </w:rPr>
        <w:t xml:space="preserve">Bringing your concerns to </w:t>
      </w:r>
      <w:r w:rsidR="003C742C" w:rsidRPr="00376FEC">
        <w:rPr>
          <w:rFonts w:ascii="Cambria" w:hAnsi="Cambria"/>
          <w:color w:val="000000" w:themeColor="text1"/>
        </w:rPr>
        <w:t>me</w:t>
      </w:r>
      <w:r w:rsidRPr="00376FEC">
        <w:rPr>
          <w:rFonts w:ascii="Cambria" w:hAnsi="Cambria"/>
          <w:color w:val="000000" w:themeColor="text1"/>
        </w:rPr>
        <w:t xml:space="preserve"> is often a part of the process.</w:t>
      </w:r>
    </w:p>
    <w:p w:rsidR="00101712" w:rsidRPr="00376FEC" w:rsidRDefault="00101712">
      <w:pPr>
        <w:contextualSpacing w:val="0"/>
        <w:rPr>
          <w:rFonts w:ascii="Cambria" w:hAnsi="Cambria"/>
          <w:color w:val="000000" w:themeColor="text1"/>
        </w:rPr>
      </w:pPr>
    </w:p>
    <w:p w:rsidR="00101712" w:rsidRDefault="005E7F72">
      <w:pPr>
        <w:contextualSpacing w:val="0"/>
        <w:rPr>
          <w:rFonts w:ascii="Cambria" w:hAnsi="Cambria"/>
          <w:color w:val="000000" w:themeColor="text1"/>
        </w:rPr>
      </w:pPr>
      <w:r w:rsidRPr="00376FEC">
        <w:rPr>
          <w:rFonts w:ascii="Cambria" w:hAnsi="Cambria"/>
          <w:color w:val="000000" w:themeColor="text1"/>
        </w:rPr>
        <w:t xml:space="preserve">You also have a right to stop receiving services by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at any time without prejudice. If you are reasonably able to access </w:t>
      </w:r>
      <w:r w:rsidR="003C742C" w:rsidRPr="00376FEC">
        <w:rPr>
          <w:rFonts w:ascii="Cambria" w:hAnsi="Cambria"/>
          <w:color w:val="000000" w:themeColor="text1"/>
        </w:rPr>
        <w:t>my</w:t>
      </w:r>
      <w:r w:rsidRPr="00376FEC">
        <w:rPr>
          <w:rFonts w:ascii="Cambria" w:hAnsi="Cambria"/>
          <w:color w:val="000000" w:themeColor="text1"/>
        </w:rPr>
        <w:t xml:space="preserve"> in-person services, you will not be prevented from accessing those services if you choose to stop using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w:t>
      </w:r>
    </w:p>
    <w:p w:rsidR="00A92A68" w:rsidRDefault="00A92A68">
      <w:pPr>
        <w:contextualSpacing w:val="0"/>
        <w:rPr>
          <w:rFonts w:ascii="Cambria" w:hAnsi="Cambria"/>
          <w:i/>
          <w:color w:val="000000" w:themeColor="text1"/>
        </w:rPr>
      </w:pPr>
    </w:p>
    <w:p w:rsidR="00A92A68" w:rsidRPr="00316228" w:rsidRDefault="00A92A68">
      <w:pPr>
        <w:contextualSpacing w:val="0"/>
        <w:rPr>
          <w:rFonts w:ascii="Cambria" w:hAnsi="Cambria"/>
          <w:b/>
          <w:color w:val="00B050"/>
        </w:rPr>
      </w:pPr>
      <w:proofErr w:type="spellStart"/>
      <w:r w:rsidRPr="00316228">
        <w:rPr>
          <w:rFonts w:ascii="Cambria" w:hAnsi="Cambria"/>
          <w:b/>
          <w:color w:val="00B050"/>
        </w:rPr>
        <w:t>Telemental</w:t>
      </w:r>
      <w:proofErr w:type="spellEnd"/>
      <w:r w:rsidRPr="00316228">
        <w:rPr>
          <w:rFonts w:ascii="Cambria" w:hAnsi="Cambria"/>
          <w:b/>
          <w:color w:val="00B050"/>
        </w:rPr>
        <w:t xml:space="preserve"> Health in my practice</w:t>
      </w:r>
    </w:p>
    <w:p w:rsidR="00160935" w:rsidRPr="00316228" w:rsidRDefault="00160935" w:rsidP="00316228">
      <w:pPr>
        <w:pBdr>
          <w:top w:val="single" w:sz="4" w:space="1" w:color="auto"/>
          <w:left w:val="single" w:sz="4" w:space="4" w:color="auto"/>
          <w:bottom w:val="single" w:sz="4" w:space="1" w:color="auto"/>
          <w:right w:val="single" w:sz="4" w:space="4" w:color="auto"/>
          <w:between w:val="single" w:sz="4" w:space="1" w:color="auto"/>
        </w:pBdr>
        <w:ind w:left="360"/>
        <w:rPr>
          <w:rFonts w:ascii="Cambria" w:hAnsi="Cambria"/>
          <w:color w:val="000000" w:themeColor="text1"/>
        </w:rPr>
      </w:pPr>
      <w:bookmarkStart w:id="4" w:name="_aqse4ohg7z7o" w:colFirst="0" w:colLast="0"/>
      <w:bookmarkEnd w:id="4"/>
      <w:r w:rsidRPr="00316228">
        <w:rPr>
          <w:rFonts w:ascii="Cambria" w:hAnsi="Cambria"/>
          <w:color w:val="000000" w:themeColor="text1"/>
        </w:rPr>
        <w:t xml:space="preserve">I do not conduct the initial mental health evaluation using video; that must be done face-to-face. The content of video sessions can include ongoing assessment, consultation, treatment planning, and therapy. </w:t>
      </w:r>
    </w:p>
    <w:p w:rsidR="00160935" w:rsidRPr="00316228" w:rsidRDefault="00160935" w:rsidP="00316228">
      <w:pPr>
        <w:pBdr>
          <w:top w:val="single" w:sz="4" w:space="1" w:color="auto"/>
          <w:left w:val="single" w:sz="4" w:space="4" w:color="auto"/>
          <w:bottom w:val="single" w:sz="4" w:space="1" w:color="auto"/>
          <w:right w:val="single" w:sz="4" w:space="4" w:color="auto"/>
          <w:between w:val="single" w:sz="4" w:space="1" w:color="auto"/>
        </w:pBdr>
        <w:ind w:left="360"/>
        <w:rPr>
          <w:rFonts w:ascii="Cambria" w:hAnsi="Cambria"/>
          <w:color w:val="000000" w:themeColor="text1"/>
        </w:rPr>
      </w:pPr>
      <w:r w:rsidRPr="00316228">
        <w:rPr>
          <w:rFonts w:ascii="Cambria" w:hAnsi="Cambria"/>
          <w:color w:val="000000" w:themeColor="text1"/>
        </w:rPr>
        <w:t xml:space="preserve">Video sessions are not a replacement for face-to-face psychotherapy. I am willing to use them only in some unusual circumstances. For example, if you have a new baby at home or are on doctor-ordered bedrest, we may choose to use video rather than to suspend our work together. </w:t>
      </w:r>
      <w:r w:rsidRPr="00316228">
        <w:rPr>
          <w:rFonts w:ascii="Cambria" w:hAnsi="Cambria" w:cs="Arial"/>
          <w:color w:val="000000" w:themeColor="text1"/>
        </w:rPr>
        <w:t>I am not licensed to practice psycho</w:t>
      </w:r>
      <w:r w:rsidR="00ED6613">
        <w:rPr>
          <w:rFonts w:ascii="Cambria" w:hAnsi="Cambria" w:cs="Arial"/>
          <w:color w:val="000000" w:themeColor="text1"/>
        </w:rPr>
        <w:t>therapy</w:t>
      </w:r>
      <w:r w:rsidRPr="00316228">
        <w:rPr>
          <w:rFonts w:ascii="Cambria" w:hAnsi="Cambria" w:cs="Arial"/>
          <w:color w:val="000000" w:themeColor="text1"/>
        </w:rPr>
        <w:t xml:space="preserve"> in any state other than North Carolina. There may be certain limited conditions under which you and I can use video to “meet” while you are in another state; I will consider these on a case-by-case basis.</w:t>
      </w:r>
    </w:p>
    <w:p w:rsidR="00160935" w:rsidRPr="00316228" w:rsidRDefault="00160935" w:rsidP="00316228">
      <w:pPr>
        <w:pBdr>
          <w:top w:val="single" w:sz="4" w:space="1" w:color="auto"/>
          <w:left w:val="single" w:sz="4" w:space="4" w:color="auto"/>
          <w:bottom w:val="single" w:sz="4" w:space="1" w:color="auto"/>
          <w:right w:val="single" w:sz="4" w:space="4" w:color="auto"/>
          <w:between w:val="single" w:sz="4" w:space="1" w:color="auto"/>
        </w:pBdr>
        <w:ind w:left="360"/>
        <w:rPr>
          <w:rFonts w:ascii="Cambria" w:hAnsi="Cambria"/>
          <w:color w:val="000000" w:themeColor="text1"/>
        </w:rPr>
      </w:pPr>
      <w:r w:rsidRPr="00316228">
        <w:rPr>
          <w:rFonts w:ascii="Cambria" w:hAnsi="Cambria" w:cs="Arial"/>
          <w:color w:val="000000" w:themeColor="text1"/>
        </w:rPr>
        <w:t xml:space="preserve">I am out of network for all insurance. I will file on your behalf with your insurance company so that you can get reimbursement. </w:t>
      </w:r>
      <w:proofErr w:type="spellStart"/>
      <w:r w:rsidRPr="00316228">
        <w:rPr>
          <w:rFonts w:ascii="Cambria" w:hAnsi="Cambria" w:cs="Arial"/>
          <w:color w:val="000000" w:themeColor="text1"/>
        </w:rPr>
        <w:t>Telemental</w:t>
      </w:r>
      <w:proofErr w:type="spellEnd"/>
      <w:r w:rsidRPr="00316228">
        <w:rPr>
          <w:rFonts w:ascii="Cambria" w:hAnsi="Cambria" w:cs="Arial"/>
          <w:color w:val="000000" w:themeColor="text1"/>
        </w:rPr>
        <w:t xml:space="preserve"> health </w:t>
      </w:r>
      <w:r w:rsidR="00A5532A">
        <w:rPr>
          <w:rFonts w:ascii="Cambria" w:hAnsi="Cambria" w:cs="Arial"/>
          <w:color w:val="000000" w:themeColor="text1"/>
        </w:rPr>
        <w:t>may</w:t>
      </w:r>
      <w:r w:rsidRPr="00316228">
        <w:rPr>
          <w:rFonts w:ascii="Cambria" w:hAnsi="Cambria" w:cs="Arial"/>
          <w:color w:val="000000" w:themeColor="text1"/>
        </w:rPr>
        <w:t xml:space="preserve"> not </w:t>
      </w:r>
      <w:r w:rsidR="00A5532A">
        <w:rPr>
          <w:rFonts w:ascii="Cambria" w:hAnsi="Cambria" w:cs="Arial"/>
          <w:color w:val="000000" w:themeColor="text1"/>
        </w:rPr>
        <w:t xml:space="preserve">be </w:t>
      </w:r>
      <w:r w:rsidRPr="00316228">
        <w:rPr>
          <w:rFonts w:ascii="Cambria" w:hAnsi="Cambria" w:cs="Arial"/>
          <w:color w:val="000000" w:themeColor="text1"/>
        </w:rPr>
        <w:t xml:space="preserve">covered by insurance, however, so it is </w:t>
      </w:r>
      <w:r w:rsidR="00A5532A">
        <w:rPr>
          <w:rFonts w:ascii="Cambria" w:hAnsi="Cambria" w:cs="Arial"/>
          <w:color w:val="000000" w:themeColor="text1"/>
        </w:rPr>
        <w:t>possible</w:t>
      </w:r>
      <w:r w:rsidRPr="00316228">
        <w:rPr>
          <w:rFonts w:ascii="Cambria" w:hAnsi="Cambria" w:cs="Arial"/>
          <w:color w:val="000000" w:themeColor="text1"/>
        </w:rPr>
        <w:t xml:space="preserve"> that your insurance company will deny these claims. </w:t>
      </w:r>
    </w:p>
    <w:p w:rsidR="00101712" w:rsidRPr="00FC5837" w:rsidRDefault="005E7F72">
      <w:pPr>
        <w:pStyle w:val="Heading3"/>
        <w:contextualSpacing w:val="0"/>
        <w:rPr>
          <w:rFonts w:ascii="Cambria" w:hAnsi="Cambria"/>
          <w:sz w:val="24"/>
          <w:szCs w:val="24"/>
        </w:rPr>
      </w:pPr>
      <w:r w:rsidRPr="00316228">
        <w:rPr>
          <w:rFonts w:ascii="Cambria" w:hAnsi="Cambria"/>
          <w:color w:val="00B050"/>
          <w:sz w:val="24"/>
          <w:szCs w:val="24"/>
        </w:rPr>
        <w:t xml:space="preserve">Your </w:t>
      </w:r>
      <w:proofErr w:type="spellStart"/>
      <w:r w:rsidRPr="00316228">
        <w:rPr>
          <w:rFonts w:ascii="Cambria" w:hAnsi="Cambria"/>
          <w:color w:val="00B050"/>
          <w:sz w:val="24"/>
          <w:szCs w:val="24"/>
        </w:rPr>
        <w:t>Telemental</w:t>
      </w:r>
      <w:proofErr w:type="spellEnd"/>
      <w:r w:rsidRPr="00316228">
        <w:rPr>
          <w:rFonts w:ascii="Cambria" w:hAnsi="Cambria"/>
          <w:color w:val="00B050"/>
          <w:sz w:val="24"/>
          <w:szCs w:val="24"/>
        </w:rPr>
        <w:t xml:space="preserve"> Health Environment</w:t>
      </w: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You will be responsible for creating a safe and confidential space during sessions. You should use a space that is free of other people. It should also be difficult or impossible for people outside the space to see or hear your interactions with </w:t>
      </w:r>
      <w:r w:rsidR="003C742C" w:rsidRPr="00376FEC">
        <w:rPr>
          <w:rFonts w:ascii="Cambria" w:hAnsi="Cambria"/>
          <w:color w:val="000000" w:themeColor="text1"/>
        </w:rPr>
        <w:t>me</w:t>
      </w:r>
      <w:r w:rsidRPr="00376FEC">
        <w:rPr>
          <w:rFonts w:ascii="Cambria" w:hAnsi="Cambria"/>
          <w:color w:val="000000" w:themeColor="text1"/>
        </w:rPr>
        <w:t xml:space="preserve"> during the session. If you are unsure of how to do this, please ask </w:t>
      </w:r>
      <w:r w:rsidR="003C742C" w:rsidRPr="00376FEC">
        <w:rPr>
          <w:rFonts w:ascii="Cambria" w:hAnsi="Cambria"/>
          <w:color w:val="000000" w:themeColor="text1"/>
        </w:rPr>
        <w:t>me</w:t>
      </w:r>
      <w:r w:rsidRPr="00376FEC">
        <w:rPr>
          <w:rFonts w:ascii="Cambria" w:hAnsi="Cambria"/>
          <w:color w:val="000000" w:themeColor="text1"/>
        </w:rPr>
        <w:t xml:space="preserve"> for assistance. </w:t>
      </w:r>
    </w:p>
    <w:p w:rsidR="00101712" w:rsidRPr="00316228" w:rsidRDefault="005E7F72">
      <w:pPr>
        <w:pStyle w:val="Heading3"/>
        <w:contextualSpacing w:val="0"/>
        <w:rPr>
          <w:rFonts w:ascii="Cambria" w:hAnsi="Cambria"/>
          <w:color w:val="00B050"/>
          <w:sz w:val="24"/>
          <w:szCs w:val="24"/>
        </w:rPr>
      </w:pPr>
      <w:bookmarkStart w:id="5" w:name="_1n4v2ac192qf" w:colFirst="0" w:colLast="0"/>
      <w:bookmarkEnd w:id="5"/>
      <w:r w:rsidRPr="00316228">
        <w:rPr>
          <w:rFonts w:ascii="Cambria" w:hAnsi="Cambria"/>
          <w:color w:val="00B050"/>
          <w:sz w:val="24"/>
          <w:szCs w:val="24"/>
        </w:rPr>
        <w:t>Our Communication Plan</w:t>
      </w: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At our first session, we will develop a plan for backup communications in case of technology failures and a plan for responding to emergencies and mental health crises. In addition to those plans, </w:t>
      </w:r>
      <w:r w:rsidR="003C742C" w:rsidRPr="00376FEC">
        <w:rPr>
          <w:rFonts w:ascii="Cambria" w:hAnsi="Cambria"/>
          <w:color w:val="000000" w:themeColor="text1"/>
        </w:rPr>
        <w:t>I</w:t>
      </w:r>
      <w:r w:rsidRPr="00376FEC">
        <w:rPr>
          <w:rFonts w:ascii="Cambria" w:hAnsi="Cambria"/>
          <w:color w:val="000000" w:themeColor="text1"/>
        </w:rPr>
        <w:t xml:space="preserve"> ha</w:t>
      </w:r>
      <w:r w:rsidR="003C742C" w:rsidRPr="00376FEC">
        <w:rPr>
          <w:rFonts w:ascii="Cambria" w:hAnsi="Cambria"/>
          <w:color w:val="000000" w:themeColor="text1"/>
        </w:rPr>
        <w:t>ve</w:t>
      </w:r>
      <w:r w:rsidRPr="00376FEC">
        <w:rPr>
          <w:rFonts w:ascii="Cambria" w:hAnsi="Cambria"/>
          <w:color w:val="000000" w:themeColor="text1"/>
        </w:rPr>
        <w:t xml:space="preserve"> the following policies regarding communications:</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6FEC" w:rsidRPr="00376FEC">
        <w:tc>
          <w:tcPr>
            <w:tcW w:w="9360" w:type="dxa"/>
            <w:shd w:val="clear" w:color="auto" w:fill="auto"/>
            <w:tcMar>
              <w:top w:w="100" w:type="dxa"/>
              <w:left w:w="100" w:type="dxa"/>
              <w:bottom w:w="100" w:type="dxa"/>
              <w:right w:w="100" w:type="dxa"/>
            </w:tcMar>
          </w:tcPr>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The best way to contact </w:t>
            </w:r>
            <w:r w:rsidR="003C742C" w:rsidRPr="00376FEC">
              <w:rPr>
                <w:rFonts w:ascii="Cambria" w:hAnsi="Cambria"/>
                <w:color w:val="000000" w:themeColor="text1"/>
              </w:rPr>
              <w:t>me</w:t>
            </w:r>
            <w:r w:rsidRPr="00376FEC">
              <w:rPr>
                <w:rFonts w:ascii="Cambria" w:hAnsi="Cambria"/>
                <w:color w:val="000000" w:themeColor="text1"/>
              </w:rPr>
              <w:t xml:space="preserve"> between sessions is </w:t>
            </w:r>
            <w:r w:rsidR="003C742C" w:rsidRPr="00376FEC">
              <w:rPr>
                <w:rFonts w:ascii="Cambria" w:hAnsi="Cambria"/>
                <w:color w:val="000000" w:themeColor="text1"/>
              </w:rPr>
              <w:t>to call me at 919</w:t>
            </w:r>
            <w:r w:rsidR="00D355D0">
              <w:rPr>
                <w:rFonts w:ascii="Cambria" w:hAnsi="Cambria"/>
                <w:color w:val="000000" w:themeColor="text1"/>
              </w:rPr>
              <w:t xml:space="preserve">-452-5943 </w:t>
            </w:r>
            <w:r w:rsidR="003C742C" w:rsidRPr="00376FEC">
              <w:rPr>
                <w:rFonts w:ascii="Cambria" w:hAnsi="Cambria"/>
                <w:color w:val="000000" w:themeColor="text1"/>
              </w:rPr>
              <w:t xml:space="preserve">or to Signal text me. </w:t>
            </w:r>
          </w:p>
        </w:tc>
      </w:tr>
      <w:tr w:rsidR="00376FEC" w:rsidRPr="00376FEC">
        <w:tc>
          <w:tcPr>
            <w:tcW w:w="9360" w:type="dxa"/>
            <w:shd w:val="clear" w:color="auto" w:fill="auto"/>
            <w:tcMar>
              <w:top w:w="100" w:type="dxa"/>
              <w:left w:w="100" w:type="dxa"/>
              <w:bottom w:w="100" w:type="dxa"/>
              <w:right w:w="100" w:type="dxa"/>
            </w:tcMar>
          </w:tcPr>
          <w:p w:rsidR="00101712" w:rsidRPr="00376FEC" w:rsidRDefault="003C742C" w:rsidP="003C742C">
            <w:pPr>
              <w:contextualSpacing w:val="0"/>
              <w:rPr>
                <w:rFonts w:ascii="Cambria" w:hAnsi="Cambria"/>
                <w:color w:val="000000" w:themeColor="text1"/>
              </w:rPr>
            </w:pPr>
            <w:r w:rsidRPr="00376FEC">
              <w:rPr>
                <w:rFonts w:ascii="Cambria" w:hAnsi="Cambria"/>
                <w:color w:val="000000" w:themeColor="text1"/>
              </w:rPr>
              <w:lastRenderedPageBreak/>
              <w:t>I</w:t>
            </w:r>
            <w:r w:rsidR="005E7F72" w:rsidRPr="00376FEC">
              <w:rPr>
                <w:rFonts w:ascii="Cambria" w:hAnsi="Cambria"/>
                <w:color w:val="000000" w:themeColor="text1"/>
              </w:rPr>
              <w:t xml:space="preserve"> will respond to your messages </w:t>
            </w:r>
            <w:r w:rsidR="00D355D0">
              <w:rPr>
                <w:rFonts w:ascii="Cambria" w:hAnsi="Cambria"/>
                <w:color w:val="000000" w:themeColor="text1"/>
              </w:rPr>
              <w:t xml:space="preserve">as </w:t>
            </w:r>
            <w:r w:rsidRPr="00376FEC">
              <w:rPr>
                <w:rFonts w:ascii="Cambria" w:hAnsi="Cambria"/>
                <w:color w:val="000000" w:themeColor="text1"/>
              </w:rPr>
              <w:t>promptly</w:t>
            </w:r>
            <w:r w:rsidR="00D355D0">
              <w:rPr>
                <w:rFonts w:ascii="Cambria" w:hAnsi="Cambria"/>
                <w:color w:val="000000" w:themeColor="text1"/>
              </w:rPr>
              <w:t xml:space="preserve"> as possible</w:t>
            </w:r>
            <w:r w:rsidRPr="00376FEC">
              <w:rPr>
                <w:rFonts w:ascii="Cambria" w:hAnsi="Cambria"/>
                <w:color w:val="000000" w:themeColor="text1"/>
              </w:rPr>
              <w:t xml:space="preserve">, unless I am on vacation. </w:t>
            </w:r>
            <w:r w:rsidR="005E7F72" w:rsidRPr="00376FEC">
              <w:rPr>
                <w:rFonts w:ascii="Cambria" w:hAnsi="Cambria"/>
                <w:color w:val="000000" w:themeColor="text1"/>
              </w:rPr>
              <w:t xml:space="preserve"> Please note that </w:t>
            </w:r>
            <w:r w:rsidRPr="00376FEC">
              <w:rPr>
                <w:rFonts w:ascii="Cambria" w:hAnsi="Cambria"/>
                <w:color w:val="000000" w:themeColor="text1"/>
              </w:rPr>
              <w:t xml:space="preserve">I may respond more slowly on evenings and weekends. </w:t>
            </w:r>
            <w:r w:rsidR="005E7F72" w:rsidRPr="00376FEC">
              <w:rPr>
                <w:rFonts w:ascii="Cambria" w:hAnsi="Cambria"/>
                <w:color w:val="000000" w:themeColor="text1"/>
              </w:rPr>
              <w:t xml:space="preserve"> </w:t>
            </w:r>
          </w:p>
        </w:tc>
      </w:tr>
    </w:tbl>
    <w:p w:rsidR="00101712" w:rsidRPr="00FC5837" w:rsidRDefault="00101712">
      <w:pPr>
        <w:contextualSpacing w:val="0"/>
        <w:rPr>
          <w:rFonts w:ascii="Cambria" w:hAnsi="Cambria"/>
        </w:rPr>
      </w:pP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Our work is done during our appointed sessions. Contact between sessions should be limited to:</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6FEC" w:rsidRPr="00376FEC">
        <w:tc>
          <w:tcPr>
            <w:tcW w:w="9360" w:type="dxa"/>
            <w:shd w:val="clear" w:color="auto" w:fill="auto"/>
            <w:tcMar>
              <w:top w:w="100" w:type="dxa"/>
              <w:left w:w="100" w:type="dxa"/>
              <w:bottom w:w="100" w:type="dxa"/>
              <w:right w:w="100" w:type="dxa"/>
            </w:tcMar>
          </w:tcPr>
          <w:p w:rsidR="00101712" w:rsidRPr="00376FEC" w:rsidRDefault="005E7F72">
            <w:pPr>
              <w:contextualSpacing w:val="0"/>
              <w:rPr>
                <w:rFonts w:ascii="Cambria" w:hAnsi="Cambria"/>
                <w:color w:val="000000" w:themeColor="text1"/>
              </w:rPr>
            </w:pPr>
            <w:r w:rsidRPr="00376FEC">
              <w:rPr>
                <w:rFonts w:ascii="Cambria" w:hAnsi="Cambria"/>
                <w:color w:val="000000" w:themeColor="text1"/>
              </w:rPr>
              <w:t>Confirming or changing appointment times</w:t>
            </w:r>
          </w:p>
        </w:tc>
      </w:tr>
      <w:tr w:rsidR="00376FEC" w:rsidRPr="00376FEC">
        <w:tc>
          <w:tcPr>
            <w:tcW w:w="9360" w:type="dxa"/>
            <w:shd w:val="clear" w:color="auto" w:fill="auto"/>
            <w:tcMar>
              <w:top w:w="100" w:type="dxa"/>
              <w:left w:w="100" w:type="dxa"/>
              <w:bottom w:w="100" w:type="dxa"/>
              <w:right w:w="100" w:type="dxa"/>
            </w:tcMar>
          </w:tcPr>
          <w:p w:rsidR="00101712" w:rsidRPr="00376FEC" w:rsidRDefault="005E7F72">
            <w:pPr>
              <w:contextualSpacing w:val="0"/>
              <w:rPr>
                <w:rFonts w:ascii="Cambria" w:hAnsi="Cambria"/>
                <w:color w:val="000000" w:themeColor="text1"/>
              </w:rPr>
            </w:pPr>
            <w:r w:rsidRPr="00376FEC">
              <w:rPr>
                <w:rFonts w:ascii="Cambria" w:hAnsi="Cambria"/>
                <w:color w:val="000000" w:themeColor="text1"/>
              </w:rPr>
              <w:t>Billing questions or issues</w:t>
            </w:r>
          </w:p>
        </w:tc>
      </w:tr>
      <w:tr w:rsidR="00376FEC" w:rsidRPr="00376FEC">
        <w:tc>
          <w:tcPr>
            <w:tcW w:w="9360" w:type="dxa"/>
            <w:shd w:val="clear" w:color="auto" w:fill="auto"/>
            <w:tcMar>
              <w:top w:w="100" w:type="dxa"/>
              <w:left w:w="100" w:type="dxa"/>
              <w:bottom w:w="100" w:type="dxa"/>
              <w:right w:w="100" w:type="dxa"/>
            </w:tcMar>
          </w:tcPr>
          <w:p w:rsidR="00101712" w:rsidRPr="00376FEC" w:rsidRDefault="00B90595">
            <w:pPr>
              <w:contextualSpacing w:val="0"/>
              <w:rPr>
                <w:rFonts w:ascii="Cambria" w:hAnsi="Cambria"/>
                <w:color w:val="000000" w:themeColor="text1"/>
              </w:rPr>
            </w:pPr>
            <w:r w:rsidRPr="00376FEC">
              <w:rPr>
                <w:rFonts w:ascii="Cambria" w:hAnsi="Cambria"/>
                <w:color w:val="000000" w:themeColor="text1"/>
              </w:rPr>
              <w:t xml:space="preserve">Skills coaching </w:t>
            </w:r>
          </w:p>
        </w:tc>
      </w:tr>
    </w:tbl>
    <w:p w:rsidR="00101712" w:rsidRPr="00376FEC" w:rsidRDefault="00101712">
      <w:pPr>
        <w:contextualSpacing w:val="0"/>
        <w:rPr>
          <w:rFonts w:ascii="Cambria" w:hAnsi="Cambria"/>
          <w:color w:val="000000" w:themeColor="text1"/>
        </w:rPr>
      </w:pP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Please note that all textual messages you exchange with </w:t>
      </w:r>
      <w:r w:rsidR="00B90595" w:rsidRPr="00376FEC">
        <w:rPr>
          <w:rFonts w:ascii="Cambria" w:hAnsi="Cambria"/>
          <w:color w:val="000000" w:themeColor="text1"/>
        </w:rPr>
        <w:t>me</w:t>
      </w:r>
      <w:r w:rsidRPr="00376FEC">
        <w:rPr>
          <w:rFonts w:ascii="Cambria" w:hAnsi="Cambria"/>
          <w:color w:val="000000" w:themeColor="text1"/>
        </w:rPr>
        <w:t xml:space="preserve">, e.g. </w:t>
      </w:r>
      <w:r w:rsidR="00B90595" w:rsidRPr="00376FEC">
        <w:rPr>
          <w:rFonts w:ascii="Cambria" w:hAnsi="Cambria"/>
          <w:color w:val="000000" w:themeColor="text1"/>
        </w:rPr>
        <w:t>Signal</w:t>
      </w:r>
      <w:r w:rsidRPr="00376FEC">
        <w:rPr>
          <w:rFonts w:ascii="Cambria" w:hAnsi="Cambria"/>
          <w:color w:val="000000" w:themeColor="text1"/>
        </w:rPr>
        <w:t xml:space="preserve"> text messages, will become a part of your health record.</w:t>
      </w:r>
    </w:p>
    <w:p w:rsidR="00101712" w:rsidRPr="00376FEC" w:rsidRDefault="00101712">
      <w:pPr>
        <w:contextualSpacing w:val="0"/>
        <w:rPr>
          <w:rFonts w:ascii="Cambria" w:hAnsi="Cambria"/>
          <w:color w:val="000000" w:themeColor="text1"/>
        </w:rPr>
      </w:pPr>
    </w:p>
    <w:p w:rsidR="00101712" w:rsidRPr="00376FEC" w:rsidRDefault="00B90595">
      <w:pPr>
        <w:contextualSpacing w:val="0"/>
        <w:rPr>
          <w:rFonts w:ascii="Cambria" w:hAnsi="Cambria"/>
          <w:color w:val="000000" w:themeColor="text1"/>
        </w:rPr>
      </w:pPr>
      <w:r w:rsidRPr="00376FEC">
        <w:rPr>
          <w:rFonts w:ascii="Cambria" w:hAnsi="Cambria"/>
          <w:color w:val="000000" w:themeColor="text1"/>
        </w:rPr>
        <w:t>I</w:t>
      </w:r>
      <w:r w:rsidR="005E7F72" w:rsidRPr="00376FEC">
        <w:rPr>
          <w:rFonts w:ascii="Cambria" w:hAnsi="Cambria"/>
          <w:color w:val="000000" w:themeColor="text1"/>
        </w:rPr>
        <w:t xml:space="preserve"> may coordinate care with one or more of your other providers. </w:t>
      </w:r>
      <w:r w:rsidRPr="00376FEC">
        <w:rPr>
          <w:rFonts w:ascii="Cambria" w:hAnsi="Cambria"/>
          <w:color w:val="000000" w:themeColor="text1"/>
        </w:rPr>
        <w:t>I</w:t>
      </w:r>
      <w:r w:rsidR="005E7F72" w:rsidRPr="00376FEC">
        <w:rPr>
          <w:rFonts w:ascii="Cambria" w:hAnsi="Cambria"/>
          <w:color w:val="000000" w:themeColor="text1"/>
        </w:rPr>
        <w:t xml:space="preserve"> will use reasonable care to ensure that those communications are secure and that they safeguard your privacy.</w:t>
      </w:r>
    </w:p>
    <w:p w:rsidR="00101712" w:rsidRPr="00316228" w:rsidRDefault="005E7F72">
      <w:pPr>
        <w:pStyle w:val="Heading3"/>
        <w:contextualSpacing w:val="0"/>
        <w:rPr>
          <w:rFonts w:ascii="Cambria" w:hAnsi="Cambria"/>
          <w:color w:val="00B050"/>
          <w:sz w:val="24"/>
          <w:szCs w:val="24"/>
        </w:rPr>
      </w:pPr>
      <w:bookmarkStart w:id="6" w:name="_ta1t5hs1dbmg" w:colFirst="0" w:colLast="0"/>
      <w:bookmarkEnd w:id="6"/>
      <w:r w:rsidRPr="00316228">
        <w:rPr>
          <w:rFonts w:ascii="Cambria" w:hAnsi="Cambria"/>
          <w:color w:val="00B050"/>
          <w:sz w:val="24"/>
          <w:szCs w:val="24"/>
        </w:rPr>
        <w:t>Our Safety and Emergency Plan</w:t>
      </w: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As a recipient of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health-based services, you will need to participate in ensuring your safety during mental health crises, medical emergencies, and sessions that you have with </w:t>
      </w:r>
      <w:r w:rsidR="00B90595" w:rsidRPr="00376FEC">
        <w:rPr>
          <w:rFonts w:ascii="Cambria" w:hAnsi="Cambria"/>
          <w:color w:val="000000" w:themeColor="text1"/>
        </w:rPr>
        <w:t>me.</w:t>
      </w:r>
    </w:p>
    <w:p w:rsidR="00101712" w:rsidRPr="00376FEC" w:rsidRDefault="00101712">
      <w:pPr>
        <w:contextualSpacing w:val="0"/>
        <w:rPr>
          <w:rFonts w:ascii="Cambria" w:hAnsi="Cambria"/>
          <w:color w:val="000000" w:themeColor="text1"/>
        </w:rPr>
      </w:pPr>
    </w:p>
    <w:p w:rsidR="00101712" w:rsidRPr="00376FEC" w:rsidRDefault="00B90595">
      <w:pPr>
        <w:contextualSpacing w:val="0"/>
        <w:rPr>
          <w:rFonts w:ascii="Cambria" w:hAnsi="Cambria"/>
          <w:color w:val="000000" w:themeColor="text1"/>
        </w:rPr>
      </w:pPr>
      <w:r w:rsidRPr="00376FEC">
        <w:rPr>
          <w:rFonts w:ascii="Cambria" w:hAnsi="Cambria"/>
          <w:color w:val="000000" w:themeColor="text1"/>
        </w:rPr>
        <w:t>I</w:t>
      </w:r>
      <w:r w:rsidR="007B3629">
        <w:rPr>
          <w:rFonts w:ascii="Cambria" w:hAnsi="Cambria"/>
          <w:color w:val="000000" w:themeColor="text1"/>
        </w:rPr>
        <w:t xml:space="preserve">f you are doing </w:t>
      </w:r>
      <w:proofErr w:type="spellStart"/>
      <w:r w:rsidR="007B3629">
        <w:rPr>
          <w:rFonts w:ascii="Cambria" w:hAnsi="Cambria"/>
          <w:color w:val="000000" w:themeColor="text1"/>
        </w:rPr>
        <w:t>telemental</w:t>
      </w:r>
      <w:proofErr w:type="spellEnd"/>
      <w:r w:rsidR="007B3629">
        <w:rPr>
          <w:rFonts w:ascii="Cambria" w:hAnsi="Cambria"/>
          <w:color w:val="000000" w:themeColor="text1"/>
        </w:rPr>
        <w:t xml:space="preserve"> </w:t>
      </w:r>
      <w:r w:rsidR="000B0670">
        <w:rPr>
          <w:rFonts w:ascii="Cambria" w:hAnsi="Cambria"/>
          <w:color w:val="000000" w:themeColor="text1"/>
        </w:rPr>
        <w:t xml:space="preserve">sessions </w:t>
      </w:r>
      <w:r w:rsidR="007B3629">
        <w:rPr>
          <w:rFonts w:ascii="Cambria" w:hAnsi="Cambria"/>
          <w:color w:val="000000" w:themeColor="text1"/>
        </w:rPr>
        <w:t xml:space="preserve">only (rather than a temporary alternative to meeting in person) </w:t>
      </w:r>
      <w:proofErr w:type="gramStart"/>
      <w:r w:rsidR="007B3629">
        <w:rPr>
          <w:rFonts w:ascii="Cambria" w:hAnsi="Cambria"/>
          <w:color w:val="000000" w:themeColor="text1"/>
        </w:rPr>
        <w:t xml:space="preserve">we </w:t>
      </w:r>
      <w:r w:rsidR="005E7F72" w:rsidRPr="00376FEC">
        <w:rPr>
          <w:rFonts w:ascii="Cambria" w:hAnsi="Cambria"/>
          <w:color w:val="000000" w:themeColor="text1"/>
        </w:rPr>
        <w:t xml:space="preserve"> will</w:t>
      </w:r>
      <w:proofErr w:type="gramEnd"/>
      <w:r w:rsidR="005E7F72" w:rsidRPr="00376FEC">
        <w:rPr>
          <w:rFonts w:ascii="Cambria" w:hAnsi="Cambria"/>
          <w:color w:val="000000" w:themeColor="text1"/>
        </w:rPr>
        <w:t xml:space="preserve"> develop with you a plan for what to do during mental health crises and emergencies, and a plan for how to keep your space safe during sessions. It is important that you engage with </w:t>
      </w:r>
      <w:r w:rsidRPr="00376FEC">
        <w:rPr>
          <w:rFonts w:ascii="Cambria" w:hAnsi="Cambria"/>
          <w:color w:val="000000" w:themeColor="text1"/>
        </w:rPr>
        <w:t>me</w:t>
      </w:r>
      <w:r w:rsidR="005E7F72" w:rsidRPr="00376FEC">
        <w:rPr>
          <w:rFonts w:ascii="Cambria" w:hAnsi="Cambria"/>
          <w:color w:val="000000" w:themeColor="text1"/>
        </w:rPr>
        <w:t xml:space="preserve"> in the creation of these plans and that you follow them when you need to.</w:t>
      </w:r>
    </w:p>
    <w:p w:rsidR="00101712" w:rsidRPr="00316228" w:rsidRDefault="005E7F72">
      <w:pPr>
        <w:pStyle w:val="Heading3"/>
        <w:contextualSpacing w:val="0"/>
        <w:rPr>
          <w:rFonts w:ascii="Cambria" w:hAnsi="Cambria"/>
          <w:color w:val="00B050"/>
          <w:sz w:val="24"/>
          <w:szCs w:val="24"/>
        </w:rPr>
      </w:pPr>
      <w:bookmarkStart w:id="7" w:name="_9l1ikc2zekir" w:colFirst="0" w:colLast="0"/>
      <w:bookmarkEnd w:id="7"/>
      <w:r w:rsidRPr="00316228">
        <w:rPr>
          <w:rFonts w:ascii="Cambria" w:hAnsi="Cambria"/>
          <w:color w:val="00B050"/>
          <w:sz w:val="24"/>
          <w:szCs w:val="24"/>
        </w:rPr>
        <w:t>Your Security and Privacy</w:t>
      </w: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Except where otherwise noted, </w:t>
      </w:r>
      <w:r w:rsidR="00B90595" w:rsidRPr="00376FEC">
        <w:rPr>
          <w:rFonts w:ascii="Cambria" w:hAnsi="Cambria"/>
          <w:color w:val="000000" w:themeColor="text1"/>
        </w:rPr>
        <w:t>I</w:t>
      </w:r>
      <w:r w:rsidRPr="00376FEC">
        <w:rPr>
          <w:rFonts w:ascii="Cambria" w:hAnsi="Cambria"/>
          <w:color w:val="000000" w:themeColor="text1"/>
        </w:rPr>
        <w:t xml:space="preserve"> employ software and hardware tools that adhere to security best practices and applicable legal standards for the purposes of protecting your privacy and ensuring that records of your health care services are not lost or damaged. </w:t>
      </w:r>
    </w:p>
    <w:p w:rsidR="00101712" w:rsidRPr="00376FEC" w:rsidRDefault="00101712">
      <w:pPr>
        <w:contextualSpacing w:val="0"/>
        <w:rPr>
          <w:rFonts w:ascii="Cambria" w:hAnsi="Cambria"/>
          <w:color w:val="000000" w:themeColor="text1"/>
        </w:rPr>
      </w:pPr>
    </w:p>
    <w:p w:rsidR="00101712" w:rsidRDefault="005E7F72">
      <w:pPr>
        <w:contextualSpacing w:val="0"/>
        <w:rPr>
          <w:rFonts w:ascii="Cambria" w:hAnsi="Cambria"/>
          <w:color w:val="000000" w:themeColor="text1"/>
        </w:rPr>
      </w:pPr>
      <w:r w:rsidRPr="00376FEC">
        <w:rPr>
          <w:rFonts w:ascii="Cambria" w:hAnsi="Cambria"/>
          <w:color w:val="000000" w:themeColor="text1"/>
        </w:rPr>
        <w:t xml:space="preserve">As with all things in </w:t>
      </w:r>
      <w:proofErr w:type="spellStart"/>
      <w:r w:rsidRPr="00376FEC">
        <w:rPr>
          <w:rFonts w:ascii="Cambria" w:hAnsi="Cambria"/>
          <w:color w:val="000000" w:themeColor="text1"/>
        </w:rPr>
        <w:t>telemental</w:t>
      </w:r>
      <w:proofErr w:type="spellEnd"/>
      <w:r w:rsidRPr="00376FEC">
        <w:rPr>
          <w:rFonts w:ascii="Cambria" w:hAnsi="Cambria"/>
          <w:color w:val="000000" w:themeColor="text1"/>
        </w:rPr>
        <w:t xml:space="preserve"> health, however, you also have a role to play in maintaining your security. Please use reasonable security protocols to protect the privacy of your own health care information. For example: when communicating with </w:t>
      </w:r>
      <w:r w:rsidR="00B90595" w:rsidRPr="00376FEC">
        <w:rPr>
          <w:rFonts w:ascii="Cambria" w:hAnsi="Cambria"/>
          <w:color w:val="000000" w:themeColor="text1"/>
        </w:rPr>
        <w:t>me</w:t>
      </w:r>
      <w:r w:rsidRPr="00376FEC">
        <w:rPr>
          <w:rFonts w:ascii="Cambria" w:hAnsi="Cambria"/>
          <w:color w:val="000000" w:themeColor="text1"/>
        </w:rPr>
        <w:t xml:space="preserve">, use devices and service accounts that are protected by unique passwords that only you know. Also, use the </w:t>
      </w:r>
      <w:r w:rsidRPr="00376FEC">
        <w:rPr>
          <w:rFonts w:ascii="Cambria" w:hAnsi="Cambria"/>
          <w:color w:val="000000" w:themeColor="text1"/>
        </w:rPr>
        <w:lastRenderedPageBreak/>
        <w:t xml:space="preserve">secure tools that </w:t>
      </w:r>
      <w:r w:rsidR="00B90595" w:rsidRPr="00376FEC">
        <w:rPr>
          <w:rFonts w:ascii="Cambria" w:hAnsi="Cambria"/>
          <w:color w:val="000000" w:themeColor="text1"/>
        </w:rPr>
        <w:t>I have</w:t>
      </w:r>
      <w:r w:rsidRPr="00376FEC">
        <w:rPr>
          <w:rFonts w:ascii="Cambria" w:hAnsi="Cambria"/>
          <w:color w:val="000000" w:themeColor="text1"/>
        </w:rPr>
        <w:t xml:space="preserve"> supplied for communications</w:t>
      </w:r>
      <w:r w:rsidR="00B90595" w:rsidRPr="00376FEC">
        <w:rPr>
          <w:rFonts w:ascii="Cambria" w:hAnsi="Cambria"/>
          <w:color w:val="000000" w:themeColor="text1"/>
        </w:rPr>
        <w:t xml:space="preserve"> (e.g., Signal Private Messenger, which is 2-way encrypted, and whose messages disappear after 24 hours)</w:t>
      </w:r>
      <w:r w:rsidRPr="00376FEC">
        <w:rPr>
          <w:rFonts w:ascii="Cambria" w:hAnsi="Cambria"/>
          <w:color w:val="000000" w:themeColor="text1"/>
        </w:rPr>
        <w:t xml:space="preserve">. </w:t>
      </w:r>
    </w:p>
    <w:p w:rsidR="00A92A68" w:rsidRDefault="00A92A68">
      <w:pPr>
        <w:contextualSpacing w:val="0"/>
        <w:rPr>
          <w:rFonts w:ascii="Cambria" w:hAnsi="Cambria"/>
          <w:color w:val="000000" w:themeColor="text1"/>
        </w:rPr>
      </w:pPr>
    </w:p>
    <w:p w:rsidR="00A92A68" w:rsidRPr="00A92A68" w:rsidRDefault="00A92A68" w:rsidP="00A92A68">
      <w:pPr>
        <w:rPr>
          <w:rFonts w:ascii="Cambria" w:hAnsi="Cambria"/>
          <w:color w:val="000000" w:themeColor="text1"/>
        </w:rPr>
      </w:pPr>
      <w:r w:rsidRPr="00A92A68">
        <w:rPr>
          <w:rFonts w:ascii="Cambria" w:hAnsi="Cambria"/>
          <w:color w:val="000000" w:themeColor="text1"/>
        </w:rPr>
        <w:t xml:space="preserve">The laws that protect the confidentiality of your personal information apply just as much to video sessions as they do to in-person psychotherapy. That is, the information released by you during the course of your sessions is generally confidential. There are both mandatory and permissive exceptions to confidentiality: child or vulnerable adult abuse; expressed intent to harm yourself or others; or as a part of legal proceedings where information is requested by a court of law. With those exceptions, I will never convey any personally identifiable images or information from our video interaction to other entities without your written authorization, except as permitted by HIPAA for purposes of coordination of care. An example of the latter would be telling your psychiatrist what I notice to be the effect of your medication. </w:t>
      </w:r>
    </w:p>
    <w:p w:rsidR="00101712" w:rsidRPr="00316228" w:rsidRDefault="005E7F72">
      <w:pPr>
        <w:pStyle w:val="Heading3"/>
        <w:contextualSpacing w:val="0"/>
        <w:rPr>
          <w:rFonts w:ascii="Cambria" w:hAnsi="Cambria"/>
          <w:color w:val="00B050"/>
          <w:sz w:val="24"/>
          <w:szCs w:val="24"/>
        </w:rPr>
      </w:pPr>
      <w:bookmarkStart w:id="8" w:name="_e8d985qblfrc" w:colFirst="0" w:colLast="0"/>
      <w:bookmarkEnd w:id="8"/>
      <w:r w:rsidRPr="00316228">
        <w:rPr>
          <w:rFonts w:ascii="Cambria" w:hAnsi="Cambria"/>
          <w:color w:val="00B050"/>
          <w:sz w:val="24"/>
          <w:szCs w:val="24"/>
        </w:rPr>
        <w:t>Recordings</w:t>
      </w:r>
    </w:p>
    <w:p w:rsidR="00101712" w:rsidRPr="00376FEC" w:rsidRDefault="005E7F72">
      <w:pPr>
        <w:contextualSpacing w:val="0"/>
        <w:rPr>
          <w:rFonts w:ascii="Cambria" w:hAnsi="Cambria"/>
          <w:color w:val="000000" w:themeColor="text1"/>
        </w:rPr>
      </w:pPr>
      <w:r w:rsidRPr="00376FEC">
        <w:rPr>
          <w:rFonts w:ascii="Cambria" w:hAnsi="Cambria"/>
          <w:color w:val="000000" w:themeColor="text1"/>
        </w:rPr>
        <w:t xml:space="preserve">Please do not record video or audio sessions without </w:t>
      </w:r>
      <w:r w:rsidR="003C742C" w:rsidRPr="00376FEC">
        <w:rPr>
          <w:rFonts w:ascii="Cambria" w:hAnsi="Cambria"/>
          <w:color w:val="000000" w:themeColor="text1"/>
        </w:rPr>
        <w:t>my</w:t>
      </w:r>
      <w:r w:rsidRPr="00376FEC">
        <w:rPr>
          <w:rFonts w:ascii="Cambria" w:hAnsi="Cambria"/>
          <w:color w:val="000000" w:themeColor="text1"/>
        </w:rPr>
        <w:t xml:space="preserve"> consent. Making recordings can quickly and easily compromise your </w:t>
      </w:r>
      <w:proofErr w:type="gramStart"/>
      <w:r w:rsidRPr="00376FEC">
        <w:rPr>
          <w:rFonts w:ascii="Cambria" w:hAnsi="Cambria"/>
          <w:color w:val="000000" w:themeColor="text1"/>
        </w:rPr>
        <w:t>privacy, and</w:t>
      </w:r>
      <w:proofErr w:type="gramEnd"/>
      <w:r w:rsidRPr="00376FEC">
        <w:rPr>
          <w:rFonts w:ascii="Cambria" w:hAnsi="Cambria"/>
          <w:color w:val="000000" w:themeColor="text1"/>
        </w:rPr>
        <w:t xml:space="preserve"> should be done </w:t>
      </w:r>
      <w:r w:rsidR="003C742C" w:rsidRPr="00376FEC">
        <w:rPr>
          <w:rFonts w:ascii="Cambria" w:hAnsi="Cambria"/>
          <w:color w:val="000000" w:themeColor="text1"/>
        </w:rPr>
        <w:t>only</w:t>
      </w:r>
      <w:r w:rsidRPr="00376FEC">
        <w:rPr>
          <w:rFonts w:ascii="Cambria" w:hAnsi="Cambria"/>
          <w:color w:val="000000" w:themeColor="text1"/>
        </w:rPr>
        <w:t xml:space="preserve"> with great care. </w:t>
      </w:r>
      <w:r w:rsidR="003C742C" w:rsidRPr="00376FEC">
        <w:rPr>
          <w:rFonts w:ascii="Cambria" w:hAnsi="Cambria"/>
          <w:color w:val="000000" w:themeColor="text1"/>
        </w:rPr>
        <w:t xml:space="preserve">I will not </w:t>
      </w:r>
      <w:r w:rsidRPr="00376FEC">
        <w:rPr>
          <w:rFonts w:ascii="Cambria" w:hAnsi="Cambria"/>
          <w:color w:val="000000" w:themeColor="text1"/>
        </w:rPr>
        <w:t xml:space="preserve">record video or audio sessions. </w:t>
      </w:r>
    </w:p>
    <w:p w:rsidR="003C742C" w:rsidRPr="00376FEC" w:rsidRDefault="003C742C">
      <w:pPr>
        <w:contextualSpacing w:val="0"/>
        <w:rPr>
          <w:rFonts w:ascii="Cambria" w:hAnsi="Cambria"/>
          <w:color w:val="000000" w:themeColor="text1"/>
        </w:rPr>
      </w:pPr>
    </w:p>
    <w:p w:rsidR="003C742C" w:rsidRPr="00FC5837" w:rsidRDefault="003C742C">
      <w:pPr>
        <w:contextualSpacing w:val="0"/>
        <w:rPr>
          <w:rFonts w:ascii="Cambria" w:hAnsi="Cambria"/>
          <w:color w:val="3D85C6"/>
        </w:rPr>
      </w:pPr>
    </w:p>
    <w:p w:rsidR="00160935" w:rsidRDefault="00160935" w:rsidP="00376FEC">
      <w:pPr>
        <w:jc w:val="both"/>
        <w:rPr>
          <w:rFonts w:ascii="Cambria" w:hAnsi="Cambria"/>
          <w:color w:val="000000" w:themeColor="text1"/>
        </w:rPr>
      </w:pPr>
      <w:r w:rsidRPr="00376FEC">
        <w:rPr>
          <w:rFonts w:ascii="Cambria" w:hAnsi="Cambria"/>
          <w:color w:val="000000" w:themeColor="text1"/>
        </w:rPr>
        <w:t xml:space="preserve">I understand and agree to the above policies and procedures. </w:t>
      </w:r>
    </w:p>
    <w:p w:rsidR="00316228" w:rsidRDefault="00316228" w:rsidP="00376FEC">
      <w:pPr>
        <w:jc w:val="both"/>
        <w:rPr>
          <w:rFonts w:ascii="Cambria" w:hAnsi="Cambria"/>
          <w:color w:val="000000" w:themeColor="text1"/>
        </w:rPr>
      </w:pPr>
    </w:p>
    <w:p w:rsidR="00316228" w:rsidRDefault="00316228" w:rsidP="00376FEC">
      <w:pPr>
        <w:jc w:val="both"/>
        <w:rPr>
          <w:rFonts w:ascii="Cambria" w:hAnsi="Cambria"/>
          <w:color w:val="000000" w:themeColor="text1"/>
        </w:rPr>
      </w:pPr>
    </w:p>
    <w:p w:rsidR="00316228" w:rsidRDefault="00316228" w:rsidP="00376FEC">
      <w:pPr>
        <w:jc w:val="both"/>
        <w:rPr>
          <w:rFonts w:ascii="Cambria" w:hAnsi="Cambria"/>
          <w:color w:val="000000" w:themeColor="text1"/>
        </w:rPr>
      </w:pPr>
    </w:p>
    <w:p w:rsidR="00316228" w:rsidRDefault="00316228" w:rsidP="00376FEC">
      <w:pPr>
        <w:jc w:val="both"/>
        <w:rPr>
          <w:rFonts w:ascii="Cambria" w:hAnsi="Cambria"/>
          <w:color w:val="000000" w:themeColor="text1"/>
        </w:rPr>
      </w:pPr>
      <w:r>
        <w:rPr>
          <w:rFonts w:ascii="Cambria" w:hAnsi="Cambria"/>
          <w:color w:val="000000" w:themeColor="text1"/>
        </w:rPr>
        <w:t>________________________________________</w:t>
      </w:r>
      <w:r>
        <w:rPr>
          <w:rFonts w:ascii="Cambria" w:hAnsi="Cambria"/>
          <w:color w:val="000000" w:themeColor="text1"/>
        </w:rPr>
        <w:tab/>
      </w:r>
      <w:r>
        <w:rPr>
          <w:rFonts w:ascii="Cambria" w:hAnsi="Cambria"/>
          <w:color w:val="000000" w:themeColor="text1"/>
        </w:rPr>
        <w:tab/>
        <w:t>____________________</w:t>
      </w:r>
    </w:p>
    <w:p w:rsidR="00316228" w:rsidRDefault="00316228" w:rsidP="00376FEC">
      <w:pPr>
        <w:jc w:val="both"/>
        <w:rPr>
          <w:rFonts w:ascii="Cambria" w:hAnsi="Cambria"/>
          <w:color w:val="000000" w:themeColor="text1"/>
        </w:rPr>
      </w:pPr>
      <w:r>
        <w:rPr>
          <w:rFonts w:ascii="Cambria" w:hAnsi="Cambria"/>
          <w:color w:val="000000" w:themeColor="text1"/>
        </w:rPr>
        <w:t>Signature</w:t>
      </w: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Pr>
          <w:rFonts w:ascii="Cambria" w:hAnsi="Cambria"/>
          <w:color w:val="000000" w:themeColor="text1"/>
        </w:rPr>
        <w:tab/>
        <w:t>Date</w:t>
      </w:r>
    </w:p>
    <w:p w:rsidR="00316228" w:rsidRDefault="00316228" w:rsidP="00376FEC">
      <w:pPr>
        <w:jc w:val="both"/>
        <w:rPr>
          <w:rFonts w:ascii="Cambria" w:hAnsi="Cambria"/>
          <w:color w:val="000000" w:themeColor="text1"/>
        </w:rPr>
      </w:pPr>
    </w:p>
    <w:p w:rsidR="00316228" w:rsidRDefault="00316228" w:rsidP="00376FEC">
      <w:pPr>
        <w:pBdr>
          <w:bottom w:val="single" w:sz="12" w:space="1" w:color="auto"/>
        </w:pBdr>
        <w:jc w:val="both"/>
        <w:rPr>
          <w:rFonts w:ascii="Cambria" w:hAnsi="Cambria"/>
          <w:color w:val="000000" w:themeColor="text1"/>
        </w:rPr>
      </w:pPr>
    </w:p>
    <w:p w:rsidR="00316228" w:rsidRPr="00376FEC" w:rsidRDefault="00316228" w:rsidP="00376FEC">
      <w:pPr>
        <w:jc w:val="both"/>
        <w:rPr>
          <w:rFonts w:ascii="Cambria" w:hAnsi="Cambria"/>
          <w:color w:val="000000" w:themeColor="text1"/>
        </w:rPr>
      </w:pPr>
      <w:r>
        <w:rPr>
          <w:rFonts w:ascii="Cambria" w:hAnsi="Cambria"/>
          <w:color w:val="000000" w:themeColor="text1"/>
        </w:rPr>
        <w:t>Printed Name</w:t>
      </w:r>
    </w:p>
    <w:sectPr w:rsidR="00316228" w:rsidRPr="00376FEC">
      <w:footerReference w:type="even"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6B2" w:rsidRDefault="001D26B2">
      <w:pPr>
        <w:spacing w:line="240" w:lineRule="auto"/>
      </w:pPr>
      <w:r>
        <w:separator/>
      </w:r>
    </w:p>
  </w:endnote>
  <w:endnote w:type="continuationSeparator" w:id="0">
    <w:p w:rsidR="001D26B2" w:rsidRDefault="001D2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erif">
    <w:altName w:val="Calibri"/>
    <w:panose1 w:val="020B0604020202020204"/>
    <w:charset w:val="00"/>
    <w:family w:val="auto"/>
    <w:pitch w:val="default"/>
  </w:font>
  <w:font w:name="Montserrat">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7483403"/>
      <w:docPartObj>
        <w:docPartGallery w:val="Page Numbers (Bottom of Page)"/>
        <w:docPartUnique/>
      </w:docPartObj>
    </w:sdtPr>
    <w:sdtEndPr>
      <w:rPr>
        <w:rStyle w:val="PageNumber"/>
      </w:rPr>
    </w:sdtEndPr>
    <w:sdtContent>
      <w:p w:rsidR="00BD7513" w:rsidRDefault="00BD7513" w:rsidP="00F766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D7513" w:rsidRDefault="00BD7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9081146"/>
      <w:docPartObj>
        <w:docPartGallery w:val="Page Numbers (Bottom of Page)"/>
        <w:docPartUnique/>
      </w:docPartObj>
    </w:sdtPr>
    <w:sdtEndPr>
      <w:rPr>
        <w:rStyle w:val="PageNumber"/>
      </w:rPr>
    </w:sdtEndPr>
    <w:sdtContent>
      <w:p w:rsidR="00BD7513" w:rsidRDefault="00BD7513" w:rsidP="00F766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rsidR="00101712" w:rsidRDefault="00101712">
    <w:pPr>
      <w:contextualSpacing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6B2" w:rsidRDefault="001D26B2">
      <w:pPr>
        <w:spacing w:line="240" w:lineRule="auto"/>
      </w:pPr>
      <w:r>
        <w:separator/>
      </w:r>
    </w:p>
  </w:footnote>
  <w:footnote w:type="continuationSeparator" w:id="0">
    <w:p w:rsidR="001D26B2" w:rsidRDefault="001D26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D02"/>
    <w:multiLevelType w:val="multilevel"/>
    <w:tmpl w:val="09A67E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671B05"/>
    <w:multiLevelType w:val="hybridMultilevel"/>
    <w:tmpl w:val="7376DA86"/>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E4BCE"/>
    <w:multiLevelType w:val="multilevel"/>
    <w:tmpl w:val="483CB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7D62C0"/>
    <w:multiLevelType w:val="multilevel"/>
    <w:tmpl w:val="483CB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363A33"/>
    <w:multiLevelType w:val="hybridMultilevel"/>
    <w:tmpl w:val="09A6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756E5"/>
    <w:multiLevelType w:val="multilevel"/>
    <w:tmpl w:val="5F2A3B7E"/>
    <w:lvl w:ilvl="0">
      <w:start w:val="1"/>
      <w:numFmt w:val="bullet"/>
      <w:lvlText w:val="❖"/>
      <w:lvlJc w:val="left"/>
      <w:pPr>
        <w:ind w:left="720" w:hanging="360"/>
      </w:pPr>
      <w:rPr>
        <w:color w:val="8FC8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316ED6"/>
    <w:multiLevelType w:val="hybridMultilevel"/>
    <w:tmpl w:val="9462FFF6"/>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9280C"/>
    <w:multiLevelType w:val="multilevel"/>
    <w:tmpl w:val="09A67E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080B5A"/>
    <w:multiLevelType w:val="multilevel"/>
    <w:tmpl w:val="61A2F63C"/>
    <w:lvl w:ilvl="0">
      <w:start w:val="1"/>
      <w:numFmt w:val="bullet"/>
      <w:lvlText w:val="➢"/>
      <w:lvlJc w:val="left"/>
      <w:pPr>
        <w:ind w:left="720" w:hanging="360"/>
      </w:pPr>
      <w:rPr>
        <w:color w:val="8FC8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917D65"/>
    <w:multiLevelType w:val="multilevel"/>
    <w:tmpl w:val="CB8A13EC"/>
    <w:lvl w:ilvl="0">
      <w:start w:val="1"/>
      <w:numFmt w:val="bullet"/>
      <w:lvlText w:val=""/>
      <w:lvlJc w:val="left"/>
      <w:pPr>
        <w:ind w:left="720" w:hanging="360"/>
      </w:pPr>
      <w:rPr>
        <w:rFonts w:ascii="Wingdings" w:hAnsi="Wingdings" w:hint="default"/>
        <w:color w:val="8FC8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8B26C6"/>
    <w:multiLevelType w:val="multilevel"/>
    <w:tmpl w:val="5F2A3B7E"/>
    <w:lvl w:ilvl="0">
      <w:start w:val="1"/>
      <w:numFmt w:val="bullet"/>
      <w:lvlText w:val="❖"/>
      <w:lvlJc w:val="left"/>
      <w:pPr>
        <w:ind w:left="720" w:hanging="360"/>
      </w:pPr>
      <w:rPr>
        <w:color w:val="8FC8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D632F0"/>
    <w:multiLevelType w:val="multilevel"/>
    <w:tmpl w:val="5F2A3B7E"/>
    <w:lvl w:ilvl="0">
      <w:start w:val="1"/>
      <w:numFmt w:val="bullet"/>
      <w:lvlText w:val="❖"/>
      <w:lvlJc w:val="left"/>
      <w:pPr>
        <w:ind w:left="720" w:hanging="360"/>
      </w:pPr>
      <w:rPr>
        <w:color w:val="8FC8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0A445F"/>
    <w:multiLevelType w:val="hybridMultilevel"/>
    <w:tmpl w:val="09A6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4"/>
  </w:num>
  <w:num w:numId="6">
    <w:abstractNumId w:val="7"/>
  </w:num>
  <w:num w:numId="7">
    <w:abstractNumId w:val="1"/>
  </w:num>
  <w:num w:numId="8">
    <w:abstractNumId w:val="12"/>
  </w:num>
  <w:num w:numId="9">
    <w:abstractNumId w:val="0"/>
  </w:num>
  <w:num w:numId="10">
    <w:abstractNumId w:val="6"/>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12"/>
    <w:rsid w:val="00022FD6"/>
    <w:rsid w:val="000B0670"/>
    <w:rsid w:val="00101712"/>
    <w:rsid w:val="00160935"/>
    <w:rsid w:val="001D26B2"/>
    <w:rsid w:val="0026288F"/>
    <w:rsid w:val="00316228"/>
    <w:rsid w:val="00376FEC"/>
    <w:rsid w:val="003C742C"/>
    <w:rsid w:val="00462489"/>
    <w:rsid w:val="00585CF6"/>
    <w:rsid w:val="005E7F72"/>
    <w:rsid w:val="007B3629"/>
    <w:rsid w:val="007B6A32"/>
    <w:rsid w:val="00852749"/>
    <w:rsid w:val="009058EF"/>
    <w:rsid w:val="00A115BB"/>
    <w:rsid w:val="00A42DE8"/>
    <w:rsid w:val="00A5532A"/>
    <w:rsid w:val="00A92A68"/>
    <w:rsid w:val="00AE6EC8"/>
    <w:rsid w:val="00B90595"/>
    <w:rsid w:val="00BD7513"/>
    <w:rsid w:val="00D355D0"/>
    <w:rsid w:val="00D717A0"/>
    <w:rsid w:val="00DC583A"/>
    <w:rsid w:val="00EB6D88"/>
    <w:rsid w:val="00ED6613"/>
    <w:rsid w:val="00F30382"/>
    <w:rsid w:val="00FC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C02BA"/>
  <w15:docId w15:val="{BB46D887-34D4-7447-8750-4B12F62D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oto Serif" w:eastAsia="Noto Serif" w:hAnsi="Noto Serif" w:cs="Noto Serif"/>
        <w:color w:val="434343"/>
        <w:sz w:val="24"/>
        <w:szCs w:val="24"/>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rFonts w:ascii="Montserrat" w:eastAsia="Montserrat" w:hAnsi="Montserrat" w:cs="Montserrat"/>
      <w:b/>
      <w:color w:val="8FC855"/>
      <w:sz w:val="32"/>
      <w:szCs w:val="32"/>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60935"/>
    <w:pPr>
      <w:spacing w:after="200" w:line="240" w:lineRule="auto"/>
      <w:ind w:left="720"/>
    </w:pPr>
    <w:rPr>
      <w:rFonts w:asciiTheme="minorHAnsi" w:eastAsiaTheme="minorHAnsi" w:hAnsiTheme="minorHAnsi" w:cstheme="minorBidi"/>
      <w:color w:val="auto"/>
      <w:lang w:val="en-US"/>
    </w:rPr>
  </w:style>
  <w:style w:type="paragraph" w:styleId="Header">
    <w:name w:val="header"/>
    <w:basedOn w:val="Normal"/>
    <w:link w:val="HeaderChar"/>
    <w:uiPriority w:val="99"/>
    <w:unhideWhenUsed/>
    <w:rsid w:val="00585CF6"/>
    <w:pPr>
      <w:tabs>
        <w:tab w:val="center" w:pos="4680"/>
        <w:tab w:val="right" w:pos="9360"/>
      </w:tabs>
      <w:spacing w:line="240" w:lineRule="auto"/>
    </w:pPr>
  </w:style>
  <w:style w:type="character" w:customStyle="1" w:styleId="HeaderChar">
    <w:name w:val="Header Char"/>
    <w:basedOn w:val="DefaultParagraphFont"/>
    <w:link w:val="Header"/>
    <w:uiPriority w:val="99"/>
    <w:rsid w:val="00585CF6"/>
  </w:style>
  <w:style w:type="paragraph" w:styleId="Footer">
    <w:name w:val="footer"/>
    <w:basedOn w:val="Normal"/>
    <w:link w:val="FooterChar"/>
    <w:uiPriority w:val="99"/>
    <w:unhideWhenUsed/>
    <w:rsid w:val="00585CF6"/>
    <w:pPr>
      <w:tabs>
        <w:tab w:val="center" w:pos="4680"/>
        <w:tab w:val="right" w:pos="9360"/>
      </w:tabs>
      <w:spacing w:line="240" w:lineRule="auto"/>
    </w:pPr>
  </w:style>
  <w:style w:type="character" w:customStyle="1" w:styleId="FooterChar">
    <w:name w:val="Footer Char"/>
    <w:basedOn w:val="DefaultParagraphFont"/>
    <w:link w:val="Footer"/>
    <w:uiPriority w:val="99"/>
    <w:rsid w:val="00585CF6"/>
  </w:style>
  <w:style w:type="character" w:styleId="Hyperlink">
    <w:name w:val="Hyperlink"/>
    <w:basedOn w:val="DefaultParagraphFont"/>
    <w:uiPriority w:val="99"/>
    <w:unhideWhenUsed/>
    <w:rsid w:val="00FC5837"/>
    <w:rPr>
      <w:color w:val="0000FF" w:themeColor="hyperlink"/>
      <w:u w:val="single"/>
    </w:rPr>
  </w:style>
  <w:style w:type="character" w:styleId="UnresolvedMention">
    <w:name w:val="Unresolved Mention"/>
    <w:basedOn w:val="DefaultParagraphFont"/>
    <w:uiPriority w:val="99"/>
    <w:semiHidden/>
    <w:unhideWhenUsed/>
    <w:rsid w:val="00FC5837"/>
    <w:rPr>
      <w:color w:val="605E5C"/>
      <w:shd w:val="clear" w:color="auto" w:fill="E1DFDD"/>
    </w:rPr>
  </w:style>
  <w:style w:type="character" w:styleId="PageNumber">
    <w:name w:val="page number"/>
    <w:basedOn w:val="DefaultParagraphFont"/>
    <w:uiPriority w:val="99"/>
    <w:semiHidden/>
    <w:unhideWhenUsed/>
    <w:rsid w:val="00BD7513"/>
  </w:style>
  <w:style w:type="character" w:styleId="FollowedHyperlink">
    <w:name w:val="FollowedHyperlink"/>
    <w:basedOn w:val="DefaultParagraphFont"/>
    <w:uiPriority w:val="99"/>
    <w:semiHidden/>
    <w:unhideWhenUsed/>
    <w:rsid w:val="00A11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931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deborah.klinger@gmail.com</cp:lastModifiedBy>
  <cp:revision>11</cp:revision>
  <cp:lastPrinted>2019-08-19T19:02:00Z</cp:lastPrinted>
  <dcterms:created xsi:type="dcterms:W3CDTF">2020-03-09T17:38:00Z</dcterms:created>
  <dcterms:modified xsi:type="dcterms:W3CDTF">2020-03-15T23:41:00Z</dcterms:modified>
</cp:coreProperties>
</file>